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8"/>
        <w:gridCol w:w="1399"/>
        <w:gridCol w:w="6663"/>
      </w:tblGrid>
      <w:tr w:rsidR="00166EDE" w:rsidTr="00176863">
        <w:tc>
          <w:tcPr>
            <w:tcW w:w="1242" w:type="dxa"/>
            <w:vAlign w:val="center"/>
          </w:tcPr>
          <w:p w:rsidR="00166EDE" w:rsidRPr="00166EDE" w:rsidRDefault="00166EDE" w:rsidP="00176863">
            <w:pPr>
              <w:jc w:val="both"/>
              <w:rPr>
                <w:b/>
                <w:sz w:val="20"/>
                <w:szCs w:val="20"/>
              </w:rPr>
            </w:pPr>
            <w:r w:rsidRPr="00166EDE">
              <w:rPr>
                <w:b/>
                <w:sz w:val="20"/>
                <w:szCs w:val="20"/>
              </w:rPr>
              <w:t>KARAR NO</w:t>
            </w:r>
          </w:p>
        </w:tc>
        <w:tc>
          <w:tcPr>
            <w:tcW w:w="1418" w:type="dxa"/>
            <w:gridSpan w:val="2"/>
            <w:vAlign w:val="center"/>
          </w:tcPr>
          <w:p w:rsidR="00166EDE" w:rsidRPr="00166EDE" w:rsidRDefault="00166EDE" w:rsidP="00176863">
            <w:pPr>
              <w:jc w:val="both"/>
              <w:rPr>
                <w:b/>
                <w:sz w:val="20"/>
                <w:szCs w:val="20"/>
              </w:rPr>
            </w:pPr>
            <w:r w:rsidRPr="00166EDE">
              <w:rPr>
                <w:b/>
                <w:sz w:val="20"/>
                <w:szCs w:val="20"/>
              </w:rPr>
              <w:t>KARAR TARİHİ</w:t>
            </w:r>
          </w:p>
        </w:tc>
        <w:tc>
          <w:tcPr>
            <w:tcW w:w="6662" w:type="dxa"/>
          </w:tcPr>
          <w:p w:rsidR="00166EDE" w:rsidRPr="00166EDE" w:rsidRDefault="00166EDE" w:rsidP="00176863">
            <w:pPr>
              <w:jc w:val="center"/>
              <w:rPr>
                <w:b/>
                <w:sz w:val="20"/>
                <w:szCs w:val="20"/>
              </w:rPr>
            </w:pPr>
          </w:p>
          <w:p w:rsidR="00166EDE" w:rsidRPr="00166EDE" w:rsidRDefault="00166EDE" w:rsidP="00176863">
            <w:pPr>
              <w:jc w:val="center"/>
              <w:rPr>
                <w:b/>
                <w:sz w:val="20"/>
                <w:szCs w:val="20"/>
              </w:rPr>
            </w:pPr>
            <w:r w:rsidRPr="00166EDE">
              <w:rPr>
                <w:b/>
                <w:sz w:val="20"/>
                <w:szCs w:val="20"/>
              </w:rPr>
              <w:t>KARARIN KONUSU</w:t>
            </w:r>
          </w:p>
        </w:tc>
      </w:tr>
      <w:tr w:rsidR="00166EDE" w:rsidTr="00176863">
        <w:tc>
          <w:tcPr>
            <w:tcW w:w="1242" w:type="dxa"/>
          </w:tcPr>
          <w:p w:rsidR="00166EDE" w:rsidRDefault="00781C9E" w:rsidP="00176863">
            <w:pPr>
              <w:jc w:val="both"/>
            </w:pPr>
            <w:r>
              <w:t>98</w:t>
            </w:r>
          </w:p>
        </w:tc>
        <w:tc>
          <w:tcPr>
            <w:tcW w:w="1418" w:type="dxa"/>
            <w:gridSpan w:val="2"/>
          </w:tcPr>
          <w:p w:rsidR="00166EDE" w:rsidRDefault="00781C9E" w:rsidP="00176863">
            <w:pPr>
              <w:jc w:val="both"/>
            </w:pPr>
            <w:r>
              <w:t>03.10.2025</w:t>
            </w:r>
          </w:p>
        </w:tc>
        <w:tc>
          <w:tcPr>
            <w:tcW w:w="6662" w:type="dxa"/>
          </w:tcPr>
          <w:p w:rsidR="00166EDE" w:rsidRDefault="00781C9E" w:rsidP="00781C9E">
            <w:r w:rsidRPr="00781C9E">
              <w:t>Gündemin birinci maddesine geçildi; 05.09.2025 – 09.09.2025 tarihli  meclis toplantılarına  ait meclis tutanak özeti görüşüle</w:t>
            </w:r>
            <w:r>
              <w:t>rek oybirliği ile kabul edildi.(</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176863">
        <w:tc>
          <w:tcPr>
            <w:tcW w:w="1242" w:type="dxa"/>
          </w:tcPr>
          <w:p w:rsidR="00166EDE" w:rsidRDefault="00781C9E" w:rsidP="00176863">
            <w:pPr>
              <w:jc w:val="both"/>
            </w:pPr>
            <w:r>
              <w:t>99</w:t>
            </w:r>
          </w:p>
        </w:tc>
        <w:tc>
          <w:tcPr>
            <w:tcW w:w="1418" w:type="dxa"/>
            <w:gridSpan w:val="2"/>
          </w:tcPr>
          <w:p w:rsidR="00166EDE" w:rsidRDefault="00781C9E" w:rsidP="00176863">
            <w:pPr>
              <w:jc w:val="both"/>
            </w:pPr>
            <w:r w:rsidRPr="00781C9E">
              <w:t>03.10.2025</w:t>
            </w:r>
          </w:p>
        </w:tc>
        <w:tc>
          <w:tcPr>
            <w:tcW w:w="6662" w:type="dxa"/>
          </w:tcPr>
          <w:p w:rsidR="00176863" w:rsidRDefault="00781C9E" w:rsidP="00781C9E">
            <w:r w:rsidRPr="00781C9E">
              <w:t xml:space="preserve"> Gündemin ikinci maddesine geçildi 2026 Mali Yılı Bütçe tasarısı ve Bütçe kararnamesi görüşülerek; 2026 Mali Yılı Bütçesinin, Plan Bütçe Komisyonuna havale edilmesine, Komisyonda görüşülecek 2026 Mali yılı Bütçesinin karara bağlanmak üzere Meclisin 10.10.2025 Cuma günü saat </w:t>
            </w:r>
            <w:proofErr w:type="gramStart"/>
            <w:r w:rsidRPr="00781C9E">
              <w:t>10:00</w:t>
            </w:r>
            <w:proofErr w:type="gramEnd"/>
            <w:r w:rsidRPr="00781C9E">
              <w:t xml:space="preserve">’ da Belediye hizmet binası meclis toplantı salonunda toplanmasına oy birliği ile </w:t>
            </w:r>
            <w:r>
              <w:t>karar verildi.</w:t>
            </w:r>
            <w:r w:rsidR="009E1B92" w:rsidRPr="009E1B92">
              <w:rPr>
                <w:b/>
              </w:rPr>
              <w:t>(</w:t>
            </w:r>
            <w:r w:rsidR="00176863" w:rsidRPr="009E1B92">
              <w:rPr>
                <w:b/>
              </w:rPr>
              <w:t>Gündem no:2)</w:t>
            </w:r>
          </w:p>
        </w:tc>
      </w:tr>
      <w:tr w:rsidR="00166EDE" w:rsidTr="00176863">
        <w:trPr>
          <w:trHeight w:val="820"/>
        </w:trPr>
        <w:tc>
          <w:tcPr>
            <w:tcW w:w="1242" w:type="dxa"/>
          </w:tcPr>
          <w:p w:rsidR="00166EDE" w:rsidRDefault="00781C9E" w:rsidP="00176863">
            <w:pPr>
              <w:jc w:val="both"/>
            </w:pPr>
            <w:r>
              <w:t>100</w:t>
            </w:r>
          </w:p>
        </w:tc>
        <w:tc>
          <w:tcPr>
            <w:tcW w:w="1418" w:type="dxa"/>
            <w:gridSpan w:val="2"/>
          </w:tcPr>
          <w:p w:rsidR="00166EDE" w:rsidRDefault="00781C9E" w:rsidP="00176863">
            <w:pPr>
              <w:jc w:val="both"/>
            </w:pPr>
            <w:r w:rsidRPr="00781C9E">
              <w:t>03.10.2025</w:t>
            </w:r>
          </w:p>
        </w:tc>
        <w:tc>
          <w:tcPr>
            <w:tcW w:w="6662" w:type="dxa"/>
          </w:tcPr>
          <w:p w:rsidR="00781C9E" w:rsidRPr="00781C9E" w:rsidRDefault="00176863" w:rsidP="00781C9E">
            <w:r>
              <w:t xml:space="preserve"> </w:t>
            </w:r>
            <w:r w:rsidR="00781C9E" w:rsidRPr="00781C9E">
              <w:t xml:space="preserve">Gündemin üçüncü maddesine geçildi; 2026 Mali Yılı gelir tarifesi görüşülerek; Plan Bütçe Komisyonuna havale edilmesine, Komisyonda görüşülecek 2026 Mali yılı Gelir Tarifesinin 10.10.2025 Cuma günü saat </w:t>
            </w:r>
            <w:proofErr w:type="gramStart"/>
            <w:r w:rsidR="00781C9E" w:rsidRPr="00781C9E">
              <w:t>10:00</w:t>
            </w:r>
            <w:proofErr w:type="gramEnd"/>
            <w:r w:rsidR="00781C9E" w:rsidRPr="00781C9E">
              <w:t>’ da belediye hizmet binası meclis toplantı salonunda yapılacak Meclis toplantısında görüşülmesine oybirliği ile karar verildi.</w:t>
            </w:r>
          </w:p>
          <w:p w:rsidR="00533A92" w:rsidRPr="00004961" w:rsidRDefault="009E1B92" w:rsidP="009E1B92">
            <w:pPr>
              <w:jc w:val="both"/>
            </w:pPr>
            <w:r>
              <w:t xml:space="preserve"> </w:t>
            </w:r>
            <w:r w:rsidR="00176863">
              <w:t>(</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w:t>
            </w:r>
            <w:r w:rsidR="00166EDE">
              <w:rPr>
                <w:b/>
              </w:rPr>
              <w:t>3</w:t>
            </w:r>
            <w:proofErr w:type="gramEnd"/>
            <w:r w:rsidR="00166EDE" w:rsidRPr="00C7173D">
              <w:rPr>
                <w:b/>
              </w:rPr>
              <w:t>)</w:t>
            </w:r>
          </w:p>
        </w:tc>
      </w:tr>
      <w:tr w:rsidR="00533A92" w:rsidTr="00176863">
        <w:trPr>
          <w:trHeight w:val="820"/>
        </w:trPr>
        <w:tc>
          <w:tcPr>
            <w:tcW w:w="1242" w:type="dxa"/>
          </w:tcPr>
          <w:p w:rsidR="00176863" w:rsidRDefault="00781C9E" w:rsidP="00176863">
            <w:pPr>
              <w:jc w:val="both"/>
            </w:pPr>
            <w:r>
              <w:t>101</w:t>
            </w:r>
          </w:p>
          <w:p w:rsidR="00176863" w:rsidRPr="00176863" w:rsidRDefault="00176863" w:rsidP="00176863"/>
          <w:p w:rsidR="00176863" w:rsidRDefault="00176863" w:rsidP="00176863"/>
          <w:p w:rsidR="00176863" w:rsidRDefault="00176863" w:rsidP="00176863"/>
          <w:p w:rsidR="00533A92" w:rsidRPr="00176863" w:rsidRDefault="00533A92" w:rsidP="00176863"/>
        </w:tc>
        <w:tc>
          <w:tcPr>
            <w:tcW w:w="1418" w:type="dxa"/>
            <w:gridSpan w:val="2"/>
          </w:tcPr>
          <w:p w:rsidR="00533A92" w:rsidRDefault="00781C9E" w:rsidP="00176863">
            <w:pPr>
              <w:jc w:val="both"/>
            </w:pPr>
            <w:r w:rsidRPr="00781C9E">
              <w:t>03.10.2025</w:t>
            </w:r>
          </w:p>
        </w:tc>
        <w:tc>
          <w:tcPr>
            <w:tcW w:w="6662" w:type="dxa"/>
          </w:tcPr>
          <w:p w:rsidR="00176863" w:rsidRDefault="009E1B92" w:rsidP="00781C9E">
            <w:r>
              <w:t xml:space="preserve">   </w:t>
            </w:r>
            <w:r w:rsidR="00781C9E" w:rsidRPr="00781C9E">
              <w:t xml:space="preserve">Gündemin dördüncü maddesine geçildi; 2026 Mali Yılı Performans Programı görüşülerek; Plan Bütçe Komisyonuna havale edilmesine, Komisyonda görüşülecek 2026 Mali yılı Performans Programının 10.10.2025 Cuma günü saat </w:t>
            </w:r>
            <w:proofErr w:type="gramStart"/>
            <w:r w:rsidR="00781C9E" w:rsidRPr="00781C9E">
              <w:t>10:00</w:t>
            </w:r>
            <w:proofErr w:type="gramEnd"/>
            <w:r w:rsidR="00781C9E" w:rsidRPr="00781C9E">
              <w:t>’ da Belediye hizmet binası meclis toplantı Salonunda yapılacak Meclis toplantısında görüşülmesine oybirliği ile kara</w:t>
            </w:r>
            <w:r w:rsidR="00781C9E">
              <w:t>r verildi.</w:t>
            </w:r>
            <w:r w:rsidR="00AE0317" w:rsidRPr="009E1B92">
              <w:rPr>
                <w:b/>
              </w:rPr>
              <w:t>(</w:t>
            </w:r>
            <w:r w:rsidR="00533A92" w:rsidRPr="009E1B92">
              <w:rPr>
                <w:b/>
              </w:rPr>
              <w:t>Gündem 4</w:t>
            </w:r>
            <w:r w:rsidR="00176863">
              <w:t>)</w:t>
            </w:r>
          </w:p>
        </w:tc>
      </w:tr>
      <w:tr w:rsidR="00176863"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30"/>
        </w:trPr>
        <w:tc>
          <w:tcPr>
            <w:tcW w:w="1260" w:type="dxa"/>
            <w:gridSpan w:val="2"/>
          </w:tcPr>
          <w:p w:rsidR="00176863" w:rsidRDefault="00781C9E" w:rsidP="00176863">
            <w:pPr>
              <w:pStyle w:val="AralkYok"/>
              <w:ind w:left="108"/>
            </w:pPr>
            <w:r>
              <w:t>102</w:t>
            </w:r>
          </w:p>
          <w:p w:rsidR="00176863" w:rsidRDefault="00176863" w:rsidP="00176863">
            <w:pPr>
              <w:pStyle w:val="AralkYok"/>
              <w:ind w:left="108"/>
            </w:pPr>
          </w:p>
          <w:p w:rsidR="00176863" w:rsidRDefault="00176863" w:rsidP="00176863">
            <w:pPr>
              <w:pStyle w:val="AralkYok"/>
              <w:ind w:left="108"/>
            </w:pPr>
          </w:p>
          <w:p w:rsidR="00176863" w:rsidRDefault="00176863" w:rsidP="00176863">
            <w:pPr>
              <w:pStyle w:val="AralkYok"/>
              <w:ind w:left="108"/>
            </w:pPr>
            <w:r w:rsidRPr="00D10EF3">
              <w:t xml:space="preserve">         </w:t>
            </w:r>
          </w:p>
        </w:tc>
        <w:tc>
          <w:tcPr>
            <w:tcW w:w="1395" w:type="dxa"/>
          </w:tcPr>
          <w:p w:rsidR="00176863" w:rsidRDefault="00781C9E" w:rsidP="00176863">
            <w:pPr>
              <w:pStyle w:val="AralkYok"/>
            </w:pPr>
            <w:r w:rsidRPr="00781C9E">
              <w:t>03.10.2025</w:t>
            </w:r>
          </w:p>
        </w:tc>
        <w:tc>
          <w:tcPr>
            <w:tcW w:w="6667" w:type="dxa"/>
          </w:tcPr>
          <w:p w:rsidR="00176863" w:rsidRDefault="00781C9E" w:rsidP="00781C9E">
            <w:pPr>
              <w:jc w:val="both"/>
            </w:pPr>
            <w:r w:rsidRPr="00781C9E">
              <w:rPr>
                <w:rFonts w:ascii="Calibri" w:eastAsia="Calibri" w:hAnsi="Calibri" w:cs="Times New Roman"/>
              </w:rPr>
              <w:t xml:space="preserve">Gündemin beşinci maddesine geçildi;  Adana Bölge Mahkemesinin 4. İdari Dava Dairesinin Esas No 202/347, Karar No 202/457 sayılı mahkeme kararına istinaden 5393 sayılı belediye kanununun 49. Maddesinin 3. Fıkrası gereğince  kurumumuzda 1 adet Tam Zamanlı Mühendis Kadrosunda sözleşmeli personel çalıştırılmasına; 5393 Sayılı Kanun çerçevesinde çalıştırılacak sözleşmeli Personelin 657 sayılı Kanuna göre net aylık tutar (taban ücret) üzerinden ödenmesine ve devlet memurlarına gelecek zam oranında artış yapılmasına oy birliği ile karar verildi </w:t>
            </w:r>
            <w:r w:rsidR="00176863" w:rsidRPr="009E1B92">
              <w:rPr>
                <w:b/>
              </w:rPr>
              <w:t>(</w:t>
            </w:r>
            <w:proofErr w:type="gramStart"/>
            <w:r w:rsidR="00176863" w:rsidRPr="009E1B92">
              <w:rPr>
                <w:b/>
              </w:rPr>
              <w:t>Gündem : 5</w:t>
            </w:r>
            <w:proofErr w:type="gramEnd"/>
            <w:r w:rsidR="00176863" w:rsidRPr="009E1B92">
              <w:rPr>
                <w:b/>
              </w:rPr>
              <w:t xml:space="preserve"> </w:t>
            </w:r>
            <w:r w:rsidR="009E1B92">
              <w:rPr>
                <w:b/>
              </w:rPr>
              <w:t>)</w:t>
            </w:r>
          </w:p>
        </w:tc>
      </w:tr>
      <w:tr w:rsidR="00176863" w:rsidTr="00E43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96"/>
        </w:trPr>
        <w:tc>
          <w:tcPr>
            <w:tcW w:w="1260" w:type="dxa"/>
            <w:gridSpan w:val="2"/>
          </w:tcPr>
          <w:p w:rsidR="00176863" w:rsidRDefault="00781C9E" w:rsidP="00176863">
            <w:pPr>
              <w:pStyle w:val="AralkYok"/>
              <w:ind w:left="108"/>
            </w:pPr>
            <w:r>
              <w:t>103</w:t>
            </w:r>
          </w:p>
        </w:tc>
        <w:tc>
          <w:tcPr>
            <w:tcW w:w="1395" w:type="dxa"/>
          </w:tcPr>
          <w:p w:rsidR="00176863" w:rsidRDefault="00781C9E" w:rsidP="00176863">
            <w:pPr>
              <w:pStyle w:val="AralkYok"/>
              <w:ind w:left="108"/>
            </w:pPr>
            <w:r w:rsidRPr="00781C9E">
              <w:t>03.10.2025</w:t>
            </w:r>
          </w:p>
        </w:tc>
        <w:tc>
          <w:tcPr>
            <w:tcW w:w="6667" w:type="dxa"/>
          </w:tcPr>
          <w:p w:rsidR="00781C9E" w:rsidRDefault="00781C9E" w:rsidP="00781C9E">
            <w:pPr>
              <w:jc w:val="both"/>
            </w:pPr>
            <w:r>
              <w:t xml:space="preserve">Gündemin altıncı maddesine geçildi;  12 Eylül 2025 tarih ve 33015 sayılı Resmi Gazetede yayınlanarak yürürlüğe giren Belediye ve Bağlı Kuruluşları ile Mahalli İdare Birlikleri Norm Kadro İlke ve Standartlarına Dair Yönetmelikte Değişiklik Yapılmasına </w:t>
            </w:r>
            <w:proofErr w:type="gramStart"/>
            <w:r>
              <w:t>İlişkin  Yönetmelik</w:t>
            </w:r>
            <w:proofErr w:type="gramEnd"/>
            <w:r>
              <w:t xml:space="preserve"> Esasları çerçevesinde kurumumuzun tabi olduğu C-10 cetvelinde mevcut olan müdürlükler listesinde isim değişikliği yapılmış olup söz konusu değişikliklerin yeniden görüşülmesi ayrıca 1. Dereceden ihdas edilen Spor İşleri Müdürlüğünün kaldırılarak yerine zorunlu kılınan 1. Dereceden Gelirler Müdürlüğünün ihdas edilmesi hususu Üye Gazi DURAN </w:t>
            </w:r>
            <w:proofErr w:type="spellStart"/>
            <w:r>
              <w:t>ın</w:t>
            </w:r>
            <w:proofErr w:type="spellEnd"/>
            <w:r>
              <w:t xml:space="preserve"> çekimser oyuna karşı oyçokluğu ile kabul edildi.</w:t>
            </w:r>
          </w:p>
          <w:p w:rsidR="00781C9E" w:rsidRDefault="00781C9E" w:rsidP="00781C9E">
            <w:pPr>
              <w:jc w:val="both"/>
            </w:pPr>
          </w:p>
          <w:p w:rsidR="00781C9E" w:rsidRDefault="00781C9E" w:rsidP="00781C9E">
            <w:pPr>
              <w:jc w:val="both"/>
            </w:pPr>
          </w:p>
          <w:p w:rsidR="00781C9E" w:rsidRDefault="00E4389C" w:rsidP="00781C9E">
            <w:pPr>
              <w:jc w:val="both"/>
            </w:pPr>
            <w:r>
              <w:t xml:space="preserve">Derecesi          </w:t>
            </w:r>
            <w:r w:rsidR="00781C9E">
              <w:t xml:space="preserve">    Mevcut Ola</w:t>
            </w:r>
            <w:r>
              <w:t xml:space="preserve">n Müdürlük          </w:t>
            </w:r>
            <w:r w:rsidR="00781C9E">
              <w:t xml:space="preserve">    Yeniden Düzenlenen</w:t>
            </w:r>
          </w:p>
          <w:p w:rsidR="00781C9E" w:rsidRDefault="00E4389C" w:rsidP="00781C9E">
            <w:pPr>
              <w:jc w:val="both"/>
            </w:pPr>
            <w:r>
              <w:t xml:space="preserve">    1               </w:t>
            </w:r>
            <w:r w:rsidR="00781C9E">
              <w:t xml:space="preserve">  Teftiş Ku</w:t>
            </w:r>
            <w:r>
              <w:t xml:space="preserve">rulu </w:t>
            </w:r>
            <w:proofErr w:type="gramStart"/>
            <w:r>
              <w:t xml:space="preserve">Müdürü    </w:t>
            </w:r>
            <w:r w:rsidR="00781C9E">
              <w:t xml:space="preserve">  Rehberlik</w:t>
            </w:r>
            <w:proofErr w:type="gramEnd"/>
            <w:r w:rsidR="00781C9E">
              <w:t xml:space="preserve"> ve Teftiş Kurulu Müdürü</w:t>
            </w:r>
          </w:p>
          <w:p w:rsidR="00781C9E" w:rsidRDefault="00E4389C" w:rsidP="00781C9E">
            <w:pPr>
              <w:jc w:val="both"/>
            </w:pPr>
            <w:r>
              <w:t xml:space="preserve">    1                </w:t>
            </w:r>
            <w:r w:rsidR="00781C9E">
              <w:t xml:space="preserve">    Afet İşleri </w:t>
            </w:r>
            <w:proofErr w:type="gramStart"/>
            <w:r>
              <w:t xml:space="preserve">Müdür     </w:t>
            </w:r>
            <w:r w:rsidR="00781C9E">
              <w:t xml:space="preserve">  Afet</w:t>
            </w:r>
            <w:proofErr w:type="gramEnd"/>
            <w:r w:rsidR="00781C9E">
              <w:t xml:space="preserve"> İşleri ve Risk Yönetimi müdürü</w:t>
            </w:r>
          </w:p>
          <w:p w:rsidR="00AE0317" w:rsidRPr="00E4389C" w:rsidRDefault="00E4389C" w:rsidP="00E4389C">
            <w:pPr>
              <w:jc w:val="both"/>
            </w:pPr>
            <w:r>
              <w:lastRenderedPageBreak/>
              <w:t xml:space="preserve">    1</w:t>
            </w:r>
            <w:r w:rsidR="00781C9E">
              <w:t>Kültü</w:t>
            </w:r>
            <w:r>
              <w:t>r ve Sosyal işler Müdürü</w:t>
            </w:r>
            <w:r w:rsidR="00781C9E">
              <w:t xml:space="preserve"> K</w:t>
            </w:r>
            <w:r>
              <w:t>ültür, Sanat ve Sosyal İşler Müd</w:t>
            </w:r>
            <w:r w:rsidR="00781C9E">
              <w:t>ürü</w:t>
            </w:r>
            <w:r w:rsidR="009E1B92">
              <w:t>.</w:t>
            </w:r>
            <w:r w:rsidR="00176863" w:rsidRPr="009E1B92">
              <w:rPr>
                <w:b/>
              </w:rPr>
              <w:t>(Gündem: 6</w:t>
            </w:r>
            <w:r>
              <w:rPr>
                <w:b/>
              </w:rPr>
              <w:t>)</w:t>
            </w:r>
          </w:p>
        </w:tc>
      </w:tr>
      <w:tr w:rsidR="00AE0317"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AE0317" w:rsidRDefault="00781C9E" w:rsidP="00176863">
            <w:pPr>
              <w:pStyle w:val="AralkYok"/>
              <w:ind w:left="108"/>
            </w:pPr>
            <w:r>
              <w:lastRenderedPageBreak/>
              <w:t>104</w:t>
            </w:r>
          </w:p>
        </w:tc>
        <w:tc>
          <w:tcPr>
            <w:tcW w:w="1395" w:type="dxa"/>
          </w:tcPr>
          <w:p w:rsidR="00AE0317" w:rsidRDefault="00781C9E" w:rsidP="00176863">
            <w:pPr>
              <w:pStyle w:val="AralkYok"/>
              <w:ind w:left="108"/>
            </w:pPr>
            <w:r w:rsidRPr="00781C9E">
              <w:t>03.10.2025</w:t>
            </w:r>
          </w:p>
        </w:tc>
        <w:tc>
          <w:tcPr>
            <w:tcW w:w="6667" w:type="dxa"/>
          </w:tcPr>
          <w:p w:rsidR="00AE0317" w:rsidRPr="00E4389C" w:rsidRDefault="00AE0317" w:rsidP="00AE0317">
            <w:pPr>
              <w:jc w:val="both"/>
              <w:rPr>
                <w:b/>
              </w:rPr>
            </w:pPr>
            <w:r>
              <w:t xml:space="preserve">  </w:t>
            </w:r>
            <w:r w:rsidR="00E4389C" w:rsidRPr="00E4389C">
              <w:t xml:space="preserve">Gündemin yedinci maddesine geçildi;  Belediyemiz ortaklığında kurulan </w:t>
            </w:r>
            <w:proofErr w:type="spellStart"/>
            <w:proofErr w:type="gramStart"/>
            <w:r w:rsidR="00E4389C" w:rsidRPr="00E4389C">
              <w:t>SS.Samandağ</w:t>
            </w:r>
            <w:proofErr w:type="spellEnd"/>
            <w:proofErr w:type="gramEnd"/>
            <w:r w:rsidR="00E4389C" w:rsidRPr="00E4389C">
              <w:t xml:space="preserve"> ilçe merkezi ve Mahalleleri Tarımsal Kalkınma Kooperatif Ana Sözleşmesinin 27 ve 28. Maddelerine göre ortaklar en çok 5000 pay taahhüt edebilirler. Ancak her ortağın en az 1000 pay taahhüt etmesi zorunludur. 10 pay ile ortağı olduğumuz Tarımsal Kalkınma </w:t>
            </w:r>
            <w:proofErr w:type="gramStart"/>
            <w:r w:rsidR="00E4389C" w:rsidRPr="00E4389C">
              <w:t>Kooperatifi  payımızın</w:t>
            </w:r>
            <w:proofErr w:type="gramEnd"/>
            <w:r w:rsidR="00E4389C" w:rsidRPr="00E4389C">
              <w:t xml:space="preserve"> kanununun müsaade ettiği maksimum değer 5.000 paya yükseltilmesi hususu Üye Mehmet LİMAN ve Gazi DURAN </w:t>
            </w:r>
            <w:proofErr w:type="spellStart"/>
            <w:r w:rsidR="00E4389C" w:rsidRPr="00E4389C">
              <w:t>ın</w:t>
            </w:r>
            <w:proofErr w:type="spellEnd"/>
            <w:r w:rsidR="00E4389C" w:rsidRPr="00E4389C">
              <w:t xml:space="preserve"> çekimser oylarına karşı oy çokluğu ile kabul edildi. </w:t>
            </w:r>
            <w:r w:rsidR="009E1B92" w:rsidRPr="009E1B92">
              <w:rPr>
                <w:b/>
              </w:rPr>
              <w:t xml:space="preserve"> </w:t>
            </w:r>
            <w:r w:rsidR="00EB44AA" w:rsidRPr="009E1B92">
              <w:rPr>
                <w:b/>
              </w:rPr>
              <w:t>(Gündem: 7)</w:t>
            </w:r>
          </w:p>
        </w:tc>
      </w:tr>
      <w:tr w:rsidR="00AE0317"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AE0317" w:rsidRDefault="00781C9E" w:rsidP="00176863">
            <w:pPr>
              <w:pStyle w:val="AralkYok"/>
              <w:ind w:left="108"/>
            </w:pPr>
            <w:r>
              <w:t>105</w:t>
            </w:r>
          </w:p>
        </w:tc>
        <w:tc>
          <w:tcPr>
            <w:tcW w:w="1395" w:type="dxa"/>
          </w:tcPr>
          <w:p w:rsidR="00AE0317" w:rsidRDefault="00781C9E" w:rsidP="00176863">
            <w:pPr>
              <w:pStyle w:val="AralkYok"/>
              <w:ind w:left="108"/>
            </w:pPr>
            <w:r w:rsidRPr="00781C9E">
              <w:t>03.10.2025</w:t>
            </w:r>
          </w:p>
        </w:tc>
        <w:tc>
          <w:tcPr>
            <w:tcW w:w="6667" w:type="dxa"/>
          </w:tcPr>
          <w:p w:rsidR="00E4389C" w:rsidRDefault="00E4389C" w:rsidP="00E4389C">
            <w:pPr>
              <w:jc w:val="both"/>
            </w:pPr>
            <w:r>
              <w:t xml:space="preserve">Gündemin sekizinci maddesine geçildi;  05.09.2025 tarih ve 86 sayılı meclis kararı ile imar komisyonuna havale edilen; İlçemiz </w:t>
            </w:r>
            <w:proofErr w:type="spellStart"/>
            <w:r>
              <w:t>Kurtderesi</w:t>
            </w:r>
            <w:proofErr w:type="spellEnd"/>
            <w:r>
              <w:t xml:space="preserve"> Mahallesinde 419 ada 4 ve 5 </w:t>
            </w:r>
            <w:proofErr w:type="spellStart"/>
            <w:r>
              <w:t>nou</w:t>
            </w:r>
            <w:proofErr w:type="spellEnd"/>
            <w:r>
              <w:t xml:space="preserve"> parsellerde 7 metre genişliğinde imar yolu ihdasına yönelik hazırlanan 1/1000 ölçekli uygulama imar plan değişikliği ile </w:t>
            </w:r>
            <w:r>
              <w:t xml:space="preserve">ilgili komisyon raporu okundu. </w:t>
            </w:r>
          </w:p>
          <w:p w:rsidR="00E4389C" w:rsidRDefault="00E4389C" w:rsidP="00E4389C">
            <w:pPr>
              <w:jc w:val="both"/>
            </w:pPr>
            <w:r>
              <w:t xml:space="preserve">KOMİSYON </w:t>
            </w:r>
            <w:proofErr w:type="spellStart"/>
            <w:proofErr w:type="gramStart"/>
            <w:r>
              <w:t>RAPORU:</w:t>
            </w:r>
            <w:r>
              <w:t>İlçemiz</w:t>
            </w:r>
            <w:proofErr w:type="spellEnd"/>
            <w:proofErr w:type="gramEnd"/>
            <w:r>
              <w:t xml:space="preserve"> </w:t>
            </w:r>
            <w:proofErr w:type="spellStart"/>
            <w:r>
              <w:t>Kurtderesi</w:t>
            </w:r>
            <w:proofErr w:type="spellEnd"/>
            <w:r>
              <w:t xml:space="preserve"> Mahallesi 419 ada 4 ve 5 </w:t>
            </w:r>
            <w:proofErr w:type="spellStart"/>
            <w:r>
              <w:t>nolu</w:t>
            </w:r>
            <w:proofErr w:type="spellEnd"/>
            <w:r>
              <w:t xml:space="preserve"> parsellerden 7 metre genişliğinde yeni bir imar yolu ihdas edilmesine ilişkin olarak hazırlanan 1/1000 Ölçekli Uygulama İmar Plan değişiklik dosyası incelenmiştir.</w:t>
            </w:r>
          </w:p>
          <w:p w:rsidR="00E4389C" w:rsidRDefault="00E4389C" w:rsidP="00E4389C">
            <w:pPr>
              <w:jc w:val="both"/>
            </w:pPr>
            <w:r>
              <w:t xml:space="preserve"> Talebin yerine getirilmesi 3194 sayılı İmar Kanunu ve İmar Yönetmeliğinin ilgili hükümleri gereğince plan yapım tekniğine, şehircilik ilke ve esaslarına göre komisyonumuzca uygun bulunmuş olup; Belediye Meclisince onaylan</w:t>
            </w:r>
            <w:r>
              <w:t>ması halinde yürürlüğe girmesi;</w:t>
            </w:r>
          </w:p>
          <w:p w:rsidR="00E4389C" w:rsidRDefault="00E4389C" w:rsidP="00E4389C">
            <w:pPr>
              <w:jc w:val="both"/>
            </w:pPr>
            <w:r>
              <w:t xml:space="preserve">KARAR:   Meclisçe yapılan müzakereler neticesinde; imar komisyon raporunun olduğu gibi kabul edilmesine oy birliği ile karar verildi. </w:t>
            </w:r>
          </w:p>
          <w:p w:rsidR="00AE0317" w:rsidRDefault="00EB44AA" w:rsidP="00AE0317">
            <w:pPr>
              <w:jc w:val="both"/>
            </w:pPr>
            <w:r w:rsidRPr="009E1B92">
              <w:rPr>
                <w:b/>
              </w:rPr>
              <w:t>(Gündem: 8)</w:t>
            </w:r>
          </w:p>
        </w:tc>
      </w:tr>
      <w:tr w:rsidR="00AE0317"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AE0317" w:rsidRDefault="00781C9E" w:rsidP="00176863">
            <w:pPr>
              <w:pStyle w:val="AralkYok"/>
              <w:ind w:left="108"/>
            </w:pPr>
            <w:r>
              <w:t>106</w:t>
            </w:r>
          </w:p>
        </w:tc>
        <w:tc>
          <w:tcPr>
            <w:tcW w:w="1395" w:type="dxa"/>
          </w:tcPr>
          <w:p w:rsidR="00AE0317" w:rsidRDefault="00781C9E" w:rsidP="00176863">
            <w:pPr>
              <w:pStyle w:val="AralkYok"/>
              <w:ind w:left="108"/>
            </w:pPr>
            <w:r w:rsidRPr="00781C9E">
              <w:t>03.10.2025</w:t>
            </w:r>
          </w:p>
        </w:tc>
        <w:tc>
          <w:tcPr>
            <w:tcW w:w="6667" w:type="dxa"/>
          </w:tcPr>
          <w:p w:rsidR="00E4389C" w:rsidRDefault="00E4389C" w:rsidP="00E4389C">
            <w:pPr>
              <w:jc w:val="both"/>
            </w:pPr>
            <w:proofErr w:type="gramStart"/>
            <w:r w:rsidRPr="00E4389C">
              <w:t xml:space="preserve">Gündemin dokuzuncu maddesine geçildi;  05.09.2025 tarih ve 87 sayılı meclis kararı ile imar komisyonuna havale edilen; İlçemiz turizm bölgesi dışında kalan 10 mahalleye ait 1/1000 ölçekli ilave ve </w:t>
            </w:r>
            <w:proofErr w:type="spellStart"/>
            <w:r w:rsidRPr="00E4389C">
              <w:t>revziyon</w:t>
            </w:r>
            <w:proofErr w:type="spellEnd"/>
            <w:r w:rsidRPr="00E4389C">
              <w:t xml:space="preserve"> uygulama imar planına 2. Askı süresinde yapılan itirazlara yönelik alınan; ilan süresi içerisinde yapılan iki adet itirazın görüşülmesi ile ilgili hazırlanan komisyon raporu okundu. </w:t>
            </w:r>
            <w:proofErr w:type="gramEnd"/>
          </w:p>
          <w:p w:rsidR="00E4389C" w:rsidRDefault="00E4389C" w:rsidP="00E4389C">
            <w:pPr>
              <w:jc w:val="both"/>
            </w:pPr>
            <w:r>
              <w:t xml:space="preserve">1.    </w:t>
            </w:r>
            <w:r>
              <w:tab/>
              <w:t xml:space="preserve">28.07.2025 tarih ve 10401 sayılı Suzan </w:t>
            </w:r>
            <w:proofErr w:type="spellStart"/>
            <w:r>
              <w:t>ALTUN’a</w:t>
            </w:r>
            <w:proofErr w:type="spellEnd"/>
            <w:r>
              <w:t xml:space="preserve"> ait dilekçe (Adres: </w:t>
            </w:r>
            <w:proofErr w:type="spellStart"/>
            <w:r>
              <w:t>Çanakoluk</w:t>
            </w:r>
            <w:proofErr w:type="spellEnd"/>
            <w:r>
              <w:t xml:space="preserve"> Mahallesi Okul Sok. No:13 Samandağ/HATAY). İlgi dilekçe ile İlçemiz </w:t>
            </w:r>
            <w:proofErr w:type="spellStart"/>
            <w:r>
              <w:t>Çanakoluk</w:t>
            </w:r>
            <w:proofErr w:type="spellEnd"/>
            <w:r>
              <w:t xml:space="preserve"> Mahallesi 3075 ada 27 </w:t>
            </w:r>
            <w:proofErr w:type="spellStart"/>
            <w:r>
              <w:t>nolu</w:t>
            </w:r>
            <w:proofErr w:type="spellEnd"/>
            <w:r>
              <w:t xml:space="preserve"> parselde bulunan yapıya 10 metre genişliğindeki imar yolunun isabet ettiğini ve yapı bütünlüğünü tehdit ettiğinden kaynaklı yolun binaya isabet etmeyecek şekilde kaydırılarak yeniden düzenlenmesi talep edilmiştir.</w:t>
            </w:r>
          </w:p>
          <w:p w:rsidR="00E4389C" w:rsidRDefault="00E4389C" w:rsidP="00E4389C">
            <w:pPr>
              <w:jc w:val="both"/>
            </w:pPr>
            <w:r>
              <w:t>İtiraza konu parselin batısından geçen 10 metre genişliğindeki yolun 1. askı sürecinde yapılan itiraz ile eşit olacak şekilde planlanmış olması ve yolun kaydırılmasının karşı tarafta mağduriyetler doğuracağı görüşüne varılmış olup; oy birliği ile itirazın reddine karar verilmiştir.</w:t>
            </w:r>
          </w:p>
          <w:p w:rsidR="00E4389C" w:rsidRDefault="00E4389C" w:rsidP="00E4389C">
            <w:pPr>
              <w:jc w:val="both"/>
            </w:pPr>
          </w:p>
          <w:p w:rsidR="00E4389C" w:rsidRDefault="00E4389C" w:rsidP="00E4389C">
            <w:pPr>
              <w:jc w:val="both"/>
            </w:pPr>
            <w:r>
              <w:t>2.</w:t>
            </w:r>
            <w:r>
              <w:tab/>
              <w:t xml:space="preserve">22.07.2025 tarih ve 10074 sayılı </w:t>
            </w:r>
            <w:proofErr w:type="spellStart"/>
            <w:r>
              <w:t>Mecit</w:t>
            </w:r>
            <w:proofErr w:type="spellEnd"/>
            <w:r>
              <w:t xml:space="preserve"> </w:t>
            </w:r>
            <w:proofErr w:type="spellStart"/>
            <w:r>
              <w:t>YAVUZ’a</w:t>
            </w:r>
            <w:proofErr w:type="spellEnd"/>
            <w:r>
              <w:t xml:space="preserve"> ait dilekçe (Adres: Karaçay Mah. 2213. Sok. No:1 Samandağ/HATAY). İlgi dilekçe ile Samandağ İlçesi Karaçay Mahallesi 2583 ada 34 </w:t>
            </w:r>
            <w:proofErr w:type="spellStart"/>
            <w:r>
              <w:t>nolu</w:t>
            </w:r>
            <w:proofErr w:type="spellEnd"/>
            <w:r>
              <w:t xml:space="preserve"> parselde daha önceden imar yolu olarak planlanan, daha sonra yolun kaldırılması ile </w:t>
            </w:r>
            <w:r>
              <w:lastRenderedPageBreak/>
              <w:t>birlikte zeytinlik olarak tanımlanan alanın “Konut Alanı” olarak planlanması talep edilmiştir.</w:t>
            </w:r>
          </w:p>
          <w:p w:rsidR="00E4389C" w:rsidRDefault="00E4389C" w:rsidP="00E4389C">
            <w:pPr>
              <w:jc w:val="both"/>
            </w:pPr>
            <w:proofErr w:type="gramStart"/>
            <w:r>
              <w:t xml:space="preserve">İtiraza konu parselde 1. askıdaki itirazı sonrası kabul edilen ve kaldırılarak Zeytinlik Alan olarak tanımlanan yolun konut alanı olarak planlanması; İmar Planının ilk askıya çıktığı dönemde 7 metre genişliğinde yol olarak planlanmış olmasından kaynaklı plan bütünlüğüne ve plan ana kararlarına aykırı olmayacağından; İmar Komisyon Başkanı Meltem RAMAZAN, Cemil ERGİN itirazın </w:t>
            </w:r>
            <w:proofErr w:type="spellStart"/>
            <w:r>
              <w:t>kabülüne</w:t>
            </w:r>
            <w:proofErr w:type="spellEnd"/>
            <w:r>
              <w:t>,</w:t>
            </w:r>
            <w:proofErr w:type="gramEnd"/>
          </w:p>
          <w:p w:rsidR="00E4389C" w:rsidRDefault="00E4389C" w:rsidP="00E4389C">
            <w:pPr>
              <w:jc w:val="both"/>
            </w:pPr>
            <w:proofErr w:type="gramStart"/>
            <w:r>
              <w:t xml:space="preserve">İtiraza konu parsele ilişkin 1. askı ve 2. askı sürecinde iki adet 7 metre genişliğindeki imar yolunun kaldırılmış olması ve 2. askı sürecinde yine bahse konu bu Zeytinlik Alanının Konut Alanına dâhil edilmesine ilişkin talebin Hatay Büyükşehir Belediyesi İmar Komisyonunca kabul edilmemiş olmasından dolayı; İmar Komisyon Üyeleri </w:t>
            </w:r>
            <w:proofErr w:type="spellStart"/>
            <w:r>
              <w:t>Timurlenk</w:t>
            </w:r>
            <w:proofErr w:type="spellEnd"/>
            <w:r>
              <w:t xml:space="preserve"> BOZOĞLAN, Emrah GÜMÜŞ, Asil Cem FIRINCIOĞULLARI itirazın reddine, </w:t>
            </w:r>
            <w:proofErr w:type="gramEnd"/>
          </w:p>
          <w:p w:rsidR="00E4389C" w:rsidRDefault="00E4389C" w:rsidP="00E4389C">
            <w:pPr>
              <w:jc w:val="both"/>
            </w:pPr>
            <w:r>
              <w:t xml:space="preserve">Şeklinde karar verilmiş olup itiraz oy çokluğu ile </w:t>
            </w:r>
            <w:proofErr w:type="spellStart"/>
            <w:r>
              <w:t>red</w:t>
            </w:r>
            <w:proofErr w:type="spellEnd"/>
            <w:r>
              <w:t xml:space="preserve"> edilmiştir.</w:t>
            </w:r>
          </w:p>
          <w:p w:rsidR="00E4389C" w:rsidRDefault="00E4389C" w:rsidP="00E4389C">
            <w:pPr>
              <w:jc w:val="both"/>
            </w:pPr>
          </w:p>
          <w:p w:rsidR="00E4389C" w:rsidRPr="00E4389C" w:rsidRDefault="00E4389C" w:rsidP="00E4389C">
            <w:pPr>
              <w:jc w:val="both"/>
            </w:pPr>
            <w:r>
              <w:t>KARAR:   Meclisçe yapılan müzakereler neticesinde; imar komisyon raporunun olduğu gibi kabul edilmesine oy birliği ile karar verildi.</w:t>
            </w:r>
          </w:p>
          <w:p w:rsidR="00AE0317" w:rsidRDefault="00AE0317" w:rsidP="00AE0317">
            <w:pPr>
              <w:jc w:val="both"/>
            </w:pPr>
            <w:r w:rsidRPr="003B43C4">
              <w:rPr>
                <w:b/>
              </w:rPr>
              <w:t xml:space="preserve"> </w:t>
            </w:r>
            <w:r w:rsidR="00EB44AA" w:rsidRPr="003B43C4">
              <w:rPr>
                <w:b/>
              </w:rPr>
              <w:t>(Gündem: 9</w:t>
            </w:r>
            <w:r w:rsidR="00EB44AA">
              <w:t>)</w:t>
            </w:r>
          </w:p>
          <w:p w:rsidR="00AE0317" w:rsidRDefault="00AE0317" w:rsidP="00AE0317">
            <w:pPr>
              <w:jc w:val="both"/>
            </w:pPr>
          </w:p>
        </w:tc>
      </w:tr>
      <w:tr w:rsidR="009E1B92"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9E1B92" w:rsidRDefault="00781C9E" w:rsidP="00176863">
            <w:pPr>
              <w:pStyle w:val="AralkYok"/>
              <w:ind w:left="108"/>
            </w:pPr>
            <w:r>
              <w:lastRenderedPageBreak/>
              <w:t>107</w:t>
            </w:r>
          </w:p>
        </w:tc>
        <w:tc>
          <w:tcPr>
            <w:tcW w:w="1395" w:type="dxa"/>
          </w:tcPr>
          <w:p w:rsidR="009E1B92" w:rsidRDefault="00781C9E" w:rsidP="00176863">
            <w:pPr>
              <w:pStyle w:val="AralkYok"/>
              <w:ind w:left="108"/>
            </w:pPr>
            <w:r w:rsidRPr="00781C9E">
              <w:t>03.10.2025</w:t>
            </w:r>
          </w:p>
        </w:tc>
        <w:tc>
          <w:tcPr>
            <w:tcW w:w="6667" w:type="dxa"/>
          </w:tcPr>
          <w:p w:rsidR="00E4389C" w:rsidRDefault="00E4389C" w:rsidP="003B43C4">
            <w:pPr>
              <w:jc w:val="both"/>
            </w:pPr>
            <w:r w:rsidRPr="00E4389C">
              <w:t xml:space="preserve">Gündemin </w:t>
            </w:r>
            <w:proofErr w:type="gramStart"/>
            <w:r w:rsidRPr="00E4389C">
              <w:t>onuncu  maddesine</w:t>
            </w:r>
            <w:proofErr w:type="gramEnd"/>
            <w:r w:rsidRPr="00E4389C">
              <w:t xml:space="preserve"> geçildi;  İlçemiz </w:t>
            </w:r>
            <w:proofErr w:type="spellStart"/>
            <w:r w:rsidRPr="00E4389C">
              <w:t>Uzunbağ</w:t>
            </w:r>
            <w:proofErr w:type="spellEnd"/>
            <w:r w:rsidRPr="00E4389C">
              <w:t xml:space="preserve"> Mahallesi 4109 ada 1 </w:t>
            </w:r>
            <w:proofErr w:type="spellStart"/>
            <w:r w:rsidRPr="00E4389C">
              <w:t>nolu</w:t>
            </w:r>
            <w:proofErr w:type="spellEnd"/>
            <w:r w:rsidRPr="00E4389C">
              <w:t xml:space="preserve"> parselde yapılacak olan Fen Lisesine ilişkin Hatay İl Milli Eğitim Müdürlüğünün talebi ile hazırlanan 1/1000 ölçekli uygulama imar plan değişikliğinin imar komisyonuna havale edilmesine;  meclis toplantısına 10 dakika ara verilerek aranın sonunda konu ile ilgili imar komisyonuna hazırlanacak raporun görüşülmesi oy birliği ile kabul edildi. </w:t>
            </w:r>
          </w:p>
          <w:p w:rsidR="009E1B92" w:rsidRDefault="003B43C4" w:rsidP="00AE0317">
            <w:pPr>
              <w:jc w:val="both"/>
            </w:pPr>
            <w:r w:rsidRPr="003B43C4">
              <w:rPr>
                <w:b/>
              </w:rPr>
              <w:t xml:space="preserve">(Gündem: </w:t>
            </w:r>
            <w:r>
              <w:rPr>
                <w:b/>
              </w:rPr>
              <w:t>10</w:t>
            </w:r>
            <w:r>
              <w:t>)</w:t>
            </w:r>
          </w:p>
        </w:tc>
      </w:tr>
      <w:tr w:rsidR="00781C9E"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781C9E" w:rsidRDefault="00781C9E" w:rsidP="00176863">
            <w:pPr>
              <w:pStyle w:val="AralkYok"/>
              <w:ind w:left="108"/>
            </w:pPr>
            <w:r>
              <w:t>108</w:t>
            </w:r>
          </w:p>
        </w:tc>
        <w:tc>
          <w:tcPr>
            <w:tcW w:w="1395" w:type="dxa"/>
          </w:tcPr>
          <w:p w:rsidR="00781C9E" w:rsidRDefault="00781C9E" w:rsidP="00176863">
            <w:pPr>
              <w:pStyle w:val="AralkYok"/>
              <w:ind w:left="108"/>
            </w:pPr>
            <w:r w:rsidRPr="00781C9E">
              <w:t>03.10.2025</w:t>
            </w:r>
          </w:p>
        </w:tc>
        <w:tc>
          <w:tcPr>
            <w:tcW w:w="6667" w:type="dxa"/>
          </w:tcPr>
          <w:p w:rsidR="00781C9E" w:rsidRPr="00E4389C" w:rsidRDefault="00E4389C" w:rsidP="003B43C4">
            <w:pPr>
              <w:jc w:val="both"/>
              <w:rPr>
                <w:b/>
              </w:rPr>
            </w:pPr>
            <w:r w:rsidRPr="00E4389C">
              <w:t xml:space="preserve">  Gündemin </w:t>
            </w:r>
            <w:proofErr w:type="spellStart"/>
            <w:r w:rsidRPr="00E4389C">
              <w:t>onbirinci</w:t>
            </w:r>
            <w:proofErr w:type="spellEnd"/>
            <w:r w:rsidRPr="00E4389C">
              <w:t xml:space="preserve"> maddesine geçildi;  04.07.2025 tarih ve 70 sayılı meclis kararı ile ihdas edilen Veteriner İşleri Müdürlüğünün görev ve çalışma yönetmeliğinin Hukuk Komisyonunu havalesine </w:t>
            </w:r>
            <w:proofErr w:type="gramStart"/>
            <w:r w:rsidRPr="00E4389C">
              <w:t>ve  Meclisin</w:t>
            </w:r>
            <w:proofErr w:type="gramEnd"/>
            <w:r w:rsidRPr="00E4389C">
              <w:t xml:space="preserve"> açık kalarak  10.10.2025 Cuma günü saat 10:00’ da Belediye hizmet binası meclis toplantı salonunda toplanmasına oy birliği ile karar verildi.</w:t>
            </w:r>
            <w:r>
              <w:t xml:space="preserve"> </w:t>
            </w:r>
            <w:r>
              <w:rPr>
                <w:b/>
              </w:rPr>
              <w:t>(Gündem 11)</w:t>
            </w:r>
          </w:p>
        </w:tc>
      </w:tr>
      <w:tr w:rsidR="00781C9E"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781C9E" w:rsidRDefault="00781C9E" w:rsidP="00176863">
            <w:pPr>
              <w:pStyle w:val="AralkYok"/>
              <w:ind w:left="108"/>
            </w:pPr>
            <w:r>
              <w:t>109</w:t>
            </w:r>
          </w:p>
        </w:tc>
        <w:tc>
          <w:tcPr>
            <w:tcW w:w="1395" w:type="dxa"/>
          </w:tcPr>
          <w:p w:rsidR="00781C9E" w:rsidRDefault="00781C9E" w:rsidP="00176863">
            <w:pPr>
              <w:pStyle w:val="AralkYok"/>
              <w:ind w:left="108"/>
            </w:pPr>
            <w:r w:rsidRPr="00781C9E">
              <w:t>03.10.2025</w:t>
            </w:r>
          </w:p>
        </w:tc>
        <w:tc>
          <w:tcPr>
            <w:tcW w:w="6667" w:type="dxa"/>
          </w:tcPr>
          <w:p w:rsidR="00E4389C" w:rsidRPr="00E4389C" w:rsidRDefault="00E4389C" w:rsidP="00E4389C">
            <w:pPr>
              <w:jc w:val="both"/>
            </w:pPr>
            <w:r w:rsidRPr="00E4389C">
              <w:t xml:space="preserve"> Gündemin </w:t>
            </w:r>
            <w:proofErr w:type="spellStart"/>
            <w:r w:rsidRPr="00E4389C">
              <w:t>onikinci</w:t>
            </w:r>
            <w:proofErr w:type="spellEnd"/>
            <w:r w:rsidRPr="00E4389C">
              <w:t xml:space="preserve"> maddesine geçildi;  Kasım 2025 olağan meclis toplantısının 07.11.2025 Cuma günü saat 10.00’da Belediye Hizmet Binası Toplantı Salonunda yapılması oybirliği ile kabul edildi </w:t>
            </w:r>
          </w:p>
          <w:p w:rsidR="00781C9E" w:rsidRPr="00E4389C" w:rsidRDefault="00E4389C" w:rsidP="003B43C4">
            <w:pPr>
              <w:jc w:val="both"/>
              <w:rPr>
                <w:b/>
              </w:rPr>
            </w:pPr>
            <w:r>
              <w:rPr>
                <w:b/>
              </w:rPr>
              <w:t>(Gündem 12)</w:t>
            </w:r>
          </w:p>
        </w:tc>
      </w:tr>
      <w:tr w:rsidR="00781C9E" w:rsidTr="00176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80"/>
        </w:trPr>
        <w:tc>
          <w:tcPr>
            <w:tcW w:w="1260" w:type="dxa"/>
            <w:gridSpan w:val="2"/>
          </w:tcPr>
          <w:p w:rsidR="00781C9E" w:rsidRDefault="00781C9E" w:rsidP="00176863">
            <w:pPr>
              <w:pStyle w:val="AralkYok"/>
              <w:ind w:left="108"/>
            </w:pPr>
            <w:r>
              <w:t>110</w:t>
            </w:r>
          </w:p>
        </w:tc>
        <w:tc>
          <w:tcPr>
            <w:tcW w:w="1395" w:type="dxa"/>
          </w:tcPr>
          <w:p w:rsidR="00781C9E" w:rsidRDefault="00781C9E" w:rsidP="00176863">
            <w:pPr>
              <w:pStyle w:val="AralkYok"/>
              <w:ind w:left="108"/>
            </w:pPr>
            <w:r w:rsidRPr="00781C9E">
              <w:t>03.10.2025</w:t>
            </w:r>
          </w:p>
        </w:tc>
        <w:tc>
          <w:tcPr>
            <w:tcW w:w="6667" w:type="dxa"/>
          </w:tcPr>
          <w:p w:rsidR="00E4389C" w:rsidRDefault="00E4389C" w:rsidP="00E4389C">
            <w:pPr>
              <w:jc w:val="both"/>
            </w:pPr>
            <w:r>
              <w:rPr>
                <w:b/>
              </w:rPr>
              <w:t xml:space="preserve">  </w:t>
            </w:r>
            <w:proofErr w:type="gramStart"/>
            <w:r w:rsidRPr="00E4389C">
              <w:t xml:space="preserve">Gündemin </w:t>
            </w:r>
            <w:proofErr w:type="spellStart"/>
            <w:r w:rsidRPr="00E4389C">
              <w:t>onüçüncü</w:t>
            </w:r>
            <w:proofErr w:type="spellEnd"/>
            <w:r w:rsidRPr="00E4389C">
              <w:t xml:space="preserve"> maddesine geçildi; 03.10.2025 tarih ve 107 sayılı </w:t>
            </w:r>
            <w:proofErr w:type="spellStart"/>
            <w:r w:rsidRPr="00E4389C">
              <w:t>maclis</w:t>
            </w:r>
            <w:proofErr w:type="spellEnd"/>
            <w:r w:rsidRPr="00E4389C">
              <w:t xml:space="preserve"> kararı ile imar komisyonuna havale edilen İlçemiz </w:t>
            </w:r>
            <w:proofErr w:type="spellStart"/>
            <w:r w:rsidRPr="00E4389C">
              <w:t>Uzunbağ</w:t>
            </w:r>
            <w:proofErr w:type="spellEnd"/>
            <w:r w:rsidRPr="00E4389C">
              <w:t xml:space="preserve"> Mahallesi 4109 ada 1 </w:t>
            </w:r>
            <w:proofErr w:type="spellStart"/>
            <w:r w:rsidRPr="00E4389C">
              <w:t>nolu</w:t>
            </w:r>
            <w:proofErr w:type="spellEnd"/>
            <w:r w:rsidRPr="00E4389C">
              <w:t xml:space="preserve"> parselde yapılacak olan Fen Lisesine ilişkin Hatay İl Milli Eğitim Müdürlüğünün talebi ile hazırlanan 1/1000 ölçekli uygulama imar plan değişikliği ile </w:t>
            </w:r>
            <w:r>
              <w:t xml:space="preserve">ilgili komisyon raporu okundu. </w:t>
            </w:r>
            <w:proofErr w:type="gramEnd"/>
          </w:p>
          <w:p w:rsidR="00E4389C" w:rsidRPr="00E4389C" w:rsidRDefault="00E4389C" w:rsidP="00E4389C">
            <w:pPr>
              <w:jc w:val="both"/>
            </w:pPr>
          </w:p>
          <w:p w:rsidR="00E4389C" w:rsidRPr="00E4389C" w:rsidRDefault="00E4389C" w:rsidP="00E4389C">
            <w:pPr>
              <w:jc w:val="both"/>
            </w:pPr>
            <w:r w:rsidRPr="00E4389C">
              <w:t xml:space="preserve">KOMİSYON RAPORU </w:t>
            </w:r>
          </w:p>
          <w:p w:rsidR="00E4389C" w:rsidRPr="00E4389C" w:rsidRDefault="00E4389C" w:rsidP="00E4389C">
            <w:pPr>
              <w:jc w:val="both"/>
            </w:pPr>
            <w:r w:rsidRPr="00E4389C">
              <w:t xml:space="preserve"> İlçemiz </w:t>
            </w:r>
            <w:proofErr w:type="spellStart"/>
            <w:r w:rsidRPr="00E4389C">
              <w:t>Uzunbağ</w:t>
            </w:r>
            <w:proofErr w:type="spellEnd"/>
            <w:r w:rsidRPr="00E4389C">
              <w:t xml:space="preserve"> Mahallesi 4109 ada 1 </w:t>
            </w:r>
            <w:proofErr w:type="spellStart"/>
            <w:r w:rsidRPr="00E4389C">
              <w:t>nolu</w:t>
            </w:r>
            <w:proofErr w:type="spellEnd"/>
            <w:r w:rsidRPr="00E4389C">
              <w:t xml:space="preserve"> parsele ilişkin Hatay Valiliği İl Milli Eğitim Müdürlüğünün 24.09.2025 tarih ve </w:t>
            </w:r>
            <w:proofErr w:type="gramStart"/>
            <w:r w:rsidRPr="00E4389C">
              <w:t>141847649</w:t>
            </w:r>
            <w:proofErr w:type="gramEnd"/>
            <w:r w:rsidRPr="00E4389C">
              <w:t xml:space="preserve"> sayılı yazısı kurumumuza sunduğu Uygulama İmar Plan Değişiklik dosyası; </w:t>
            </w:r>
            <w:r w:rsidRPr="00E4389C">
              <w:lastRenderedPageBreak/>
              <w:t>Belediyemiz Meclisinin 03.10.2025 tarihli meclis toplantısında komisyona havale edilmiş ve meclis toplantısına ara verilerek imar komisyonumuzca incelemiştir.</w:t>
            </w:r>
          </w:p>
          <w:p w:rsidR="00E4389C" w:rsidRPr="00E4389C" w:rsidRDefault="00E4389C" w:rsidP="00E4389C">
            <w:pPr>
              <w:jc w:val="both"/>
            </w:pPr>
          </w:p>
          <w:p w:rsidR="00E4389C" w:rsidRPr="00E4389C" w:rsidRDefault="00E4389C" w:rsidP="00E4389C">
            <w:pPr>
              <w:jc w:val="both"/>
            </w:pPr>
            <w:proofErr w:type="gramStart"/>
            <w:r w:rsidRPr="00E4389C">
              <w:t xml:space="preserve">İlçemiz </w:t>
            </w:r>
            <w:proofErr w:type="spellStart"/>
            <w:r w:rsidRPr="00E4389C">
              <w:t>Uzunbağ</w:t>
            </w:r>
            <w:proofErr w:type="spellEnd"/>
            <w:r w:rsidRPr="00E4389C">
              <w:t xml:space="preserve"> Mahallesi 4109 ada 1 </w:t>
            </w:r>
            <w:proofErr w:type="spellStart"/>
            <w:r w:rsidRPr="00E4389C">
              <w:t>nolu</w:t>
            </w:r>
            <w:proofErr w:type="spellEnd"/>
            <w:r w:rsidRPr="00E4389C">
              <w:t xml:space="preserve"> parselde yapılacak Fen Lisesine ilişkin yapılabilecek bina yükseklik değerinin değiştirilmesine yönelik hazırlanan 1/1000 Ölçekli Uygulama İmar Plan değişiklik dosyasına ilişkin: Talebin yerine getirilmesi 3194 sayılı İmar Kanunu ve İmar Yönetmeliğinin ilgili hükümleri gereğince plan yapım tekniğine, şehircilik ilke ve esaslarına göre komisyonumuzca uygun bulunmuş olup; Belediye Meclisince onaylanması halinde yürürlüğe girmesi. </w:t>
            </w:r>
            <w:proofErr w:type="gramEnd"/>
          </w:p>
          <w:p w:rsidR="00E4389C" w:rsidRPr="00E4389C" w:rsidRDefault="00E4389C" w:rsidP="00E4389C">
            <w:pPr>
              <w:jc w:val="both"/>
            </w:pPr>
          </w:p>
          <w:p w:rsidR="00781C9E" w:rsidRPr="00E4389C" w:rsidRDefault="00E4389C" w:rsidP="003B43C4">
            <w:pPr>
              <w:jc w:val="both"/>
            </w:pPr>
            <w:r w:rsidRPr="00E4389C">
              <w:t>KARAR:   Meclisçe yapılan müzakereler neticesinde; imar komisyon raporunun olduğu gibi kabul edilmesin</w:t>
            </w:r>
            <w:r>
              <w:t>e oy birliği ile karar verildi.</w:t>
            </w:r>
            <w:bookmarkStart w:id="0" w:name="_GoBack"/>
            <w:bookmarkEnd w:id="0"/>
            <w:r>
              <w:rPr>
                <w:b/>
              </w:rPr>
              <w:t xml:space="preserve">   (Gündem 13 )</w:t>
            </w:r>
          </w:p>
        </w:tc>
      </w:tr>
    </w:tbl>
    <w:p w:rsidR="00176863" w:rsidRDefault="00176863" w:rsidP="00176863">
      <w:pPr>
        <w:pStyle w:val="AralkYok"/>
        <w:ind w:left="108"/>
      </w:pPr>
    </w:p>
    <w:p w:rsidR="00176863" w:rsidRDefault="00176863" w:rsidP="00176863">
      <w:pPr>
        <w:pStyle w:val="AralkYok"/>
        <w:ind w:left="108"/>
      </w:pPr>
    </w:p>
    <w:p w:rsidR="00176863" w:rsidRDefault="00176863" w:rsidP="00176863">
      <w:pPr>
        <w:pStyle w:val="AralkYok"/>
        <w:ind w:left="108"/>
      </w:pPr>
    </w:p>
    <w:p w:rsidR="00AE0317" w:rsidRDefault="00AE0317" w:rsidP="00176863">
      <w:pPr>
        <w:pStyle w:val="AralkYok"/>
        <w:ind w:left="108"/>
      </w:pPr>
    </w:p>
    <w:p w:rsidR="00AE0317" w:rsidRDefault="00AE0317" w:rsidP="00176863">
      <w:pPr>
        <w:pStyle w:val="AralkYok"/>
        <w:ind w:left="108"/>
      </w:pPr>
    </w:p>
    <w:p w:rsidR="00AE0317" w:rsidRDefault="00AE0317" w:rsidP="00176863">
      <w:pPr>
        <w:pStyle w:val="AralkYok"/>
        <w:ind w:left="108"/>
      </w:pPr>
    </w:p>
    <w:p w:rsidR="00AE0317" w:rsidRDefault="00AE0317" w:rsidP="00176863">
      <w:pPr>
        <w:pStyle w:val="AralkYok"/>
        <w:ind w:left="108"/>
      </w:pPr>
    </w:p>
    <w:p w:rsidR="003B43C4" w:rsidRDefault="003B43C4" w:rsidP="003B43C4">
      <w:pPr>
        <w:pStyle w:val="AralkYok"/>
      </w:pPr>
      <w:r>
        <w:t xml:space="preserve">           MECLİS BAŞKANI                                     </w:t>
      </w:r>
      <w:proofErr w:type="gramStart"/>
      <w:r>
        <w:t>KATİP</w:t>
      </w:r>
      <w:proofErr w:type="gramEnd"/>
      <w:r>
        <w:t xml:space="preserve">                                             </w:t>
      </w:r>
      <w:proofErr w:type="spellStart"/>
      <w:r>
        <w:t>KATİP</w:t>
      </w:r>
      <w:proofErr w:type="spellEnd"/>
    </w:p>
    <w:p w:rsidR="003B43C4" w:rsidRDefault="003B43C4" w:rsidP="003B43C4">
      <w:pPr>
        <w:pStyle w:val="AralkYok"/>
      </w:pPr>
      <w:r>
        <w:t xml:space="preserve">            Emrah KARAÇAY                                </w:t>
      </w:r>
      <w:proofErr w:type="gramStart"/>
      <w:r>
        <w:t>Nurhak  RAY</w:t>
      </w:r>
      <w:proofErr w:type="gramEnd"/>
      <w:r>
        <w:t xml:space="preserve">                              Hikmet SUADİYE</w:t>
      </w:r>
    </w:p>
    <w:p w:rsidR="003B43C4" w:rsidRDefault="003B43C4" w:rsidP="003B43C4">
      <w:pPr>
        <w:jc w:val="both"/>
      </w:pPr>
    </w:p>
    <w:p w:rsidR="00176863" w:rsidRDefault="00176863" w:rsidP="00176863">
      <w:pPr>
        <w:pStyle w:val="AralkYok"/>
        <w:ind w:left="108"/>
      </w:pPr>
    </w:p>
    <w:p w:rsidR="005A6C97" w:rsidRDefault="005A6C97" w:rsidP="00AF56F3">
      <w:pPr>
        <w:pStyle w:val="AralkYok"/>
      </w:pPr>
    </w:p>
    <w:sectPr w:rsidR="005A6C97" w:rsidSect="00004961">
      <w:headerReference w:type="default" r:id="rId8"/>
      <w:pgSz w:w="11906" w:h="16838"/>
      <w:pgMar w:top="338"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E5" w:rsidRDefault="008C78E5" w:rsidP="00A56666">
      <w:pPr>
        <w:pStyle w:val="AralkYok"/>
      </w:pPr>
      <w:r>
        <w:separator/>
      </w:r>
    </w:p>
  </w:endnote>
  <w:endnote w:type="continuationSeparator" w:id="0">
    <w:p w:rsidR="008C78E5" w:rsidRDefault="008C78E5"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E5" w:rsidRDefault="008C78E5" w:rsidP="00A56666">
      <w:pPr>
        <w:pStyle w:val="AralkYok"/>
      </w:pPr>
      <w:r>
        <w:separator/>
      </w:r>
    </w:p>
  </w:footnote>
  <w:footnote w:type="continuationSeparator" w:id="0">
    <w:p w:rsidR="008C78E5" w:rsidRDefault="008C78E5"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781C9E" w:rsidP="00A56666">
    <w:pPr>
      <w:pStyle w:val="AralkYok"/>
      <w:jc w:val="center"/>
    </w:pPr>
    <w:r>
      <w:t>03</w:t>
    </w:r>
    <w:r w:rsidR="00176863">
      <w:t>.10</w:t>
    </w:r>
    <w:r>
      <w:t xml:space="preserve">.2025 </w:t>
    </w:r>
    <w:r w:rsidR="00A56666">
      <w:t>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04961"/>
    <w:rsid w:val="000135C3"/>
    <w:rsid w:val="00031AC1"/>
    <w:rsid w:val="0004646B"/>
    <w:rsid w:val="000E4808"/>
    <w:rsid w:val="00112E43"/>
    <w:rsid w:val="00166EDE"/>
    <w:rsid w:val="00176863"/>
    <w:rsid w:val="00185506"/>
    <w:rsid w:val="0025264B"/>
    <w:rsid w:val="00270C36"/>
    <w:rsid w:val="002C68BC"/>
    <w:rsid w:val="002E77C0"/>
    <w:rsid w:val="00353BB6"/>
    <w:rsid w:val="003B43C4"/>
    <w:rsid w:val="00425B6D"/>
    <w:rsid w:val="00430CAF"/>
    <w:rsid w:val="00432B58"/>
    <w:rsid w:val="00440E3A"/>
    <w:rsid w:val="00460621"/>
    <w:rsid w:val="004774F1"/>
    <w:rsid w:val="004A49D8"/>
    <w:rsid w:val="004C6A89"/>
    <w:rsid w:val="004D2A1B"/>
    <w:rsid w:val="004E4E9C"/>
    <w:rsid w:val="00507B3D"/>
    <w:rsid w:val="00526899"/>
    <w:rsid w:val="00533A92"/>
    <w:rsid w:val="005421D6"/>
    <w:rsid w:val="00544DFD"/>
    <w:rsid w:val="005561CB"/>
    <w:rsid w:val="0058742C"/>
    <w:rsid w:val="00587EBC"/>
    <w:rsid w:val="0059450E"/>
    <w:rsid w:val="005A6C97"/>
    <w:rsid w:val="005F367E"/>
    <w:rsid w:val="006062AF"/>
    <w:rsid w:val="006111F2"/>
    <w:rsid w:val="006C578E"/>
    <w:rsid w:val="006D4267"/>
    <w:rsid w:val="006E7CC8"/>
    <w:rsid w:val="0073068F"/>
    <w:rsid w:val="00753E55"/>
    <w:rsid w:val="00762708"/>
    <w:rsid w:val="0076368E"/>
    <w:rsid w:val="007762D5"/>
    <w:rsid w:val="00781C9E"/>
    <w:rsid w:val="0078435F"/>
    <w:rsid w:val="007913E2"/>
    <w:rsid w:val="00806DC9"/>
    <w:rsid w:val="00821EB8"/>
    <w:rsid w:val="00821F74"/>
    <w:rsid w:val="00823F67"/>
    <w:rsid w:val="00824FEF"/>
    <w:rsid w:val="00836943"/>
    <w:rsid w:val="008410A5"/>
    <w:rsid w:val="00850E1F"/>
    <w:rsid w:val="0087410D"/>
    <w:rsid w:val="00881466"/>
    <w:rsid w:val="00896E46"/>
    <w:rsid w:val="008A0C60"/>
    <w:rsid w:val="008A1074"/>
    <w:rsid w:val="008C78E5"/>
    <w:rsid w:val="00916BAB"/>
    <w:rsid w:val="009647DC"/>
    <w:rsid w:val="009C250B"/>
    <w:rsid w:val="009D52AB"/>
    <w:rsid w:val="009D7AC6"/>
    <w:rsid w:val="009E1B92"/>
    <w:rsid w:val="009F32A2"/>
    <w:rsid w:val="00A204CB"/>
    <w:rsid w:val="00A27C9C"/>
    <w:rsid w:val="00A46A75"/>
    <w:rsid w:val="00A56666"/>
    <w:rsid w:val="00AB0250"/>
    <w:rsid w:val="00AC0543"/>
    <w:rsid w:val="00AC5389"/>
    <w:rsid w:val="00AE0317"/>
    <w:rsid w:val="00AF3C8D"/>
    <w:rsid w:val="00AF56F3"/>
    <w:rsid w:val="00B0569B"/>
    <w:rsid w:val="00B15079"/>
    <w:rsid w:val="00B24A28"/>
    <w:rsid w:val="00B27222"/>
    <w:rsid w:val="00B759BE"/>
    <w:rsid w:val="00B831E3"/>
    <w:rsid w:val="00BB3C82"/>
    <w:rsid w:val="00C66380"/>
    <w:rsid w:val="00D1671E"/>
    <w:rsid w:val="00D26A0C"/>
    <w:rsid w:val="00DA21CB"/>
    <w:rsid w:val="00DF1065"/>
    <w:rsid w:val="00E10207"/>
    <w:rsid w:val="00E142D3"/>
    <w:rsid w:val="00E25427"/>
    <w:rsid w:val="00E401AA"/>
    <w:rsid w:val="00E4389C"/>
    <w:rsid w:val="00E64AA7"/>
    <w:rsid w:val="00E71487"/>
    <w:rsid w:val="00E7754D"/>
    <w:rsid w:val="00EB44AA"/>
    <w:rsid w:val="00EE1492"/>
    <w:rsid w:val="00F27870"/>
    <w:rsid w:val="00F51E54"/>
    <w:rsid w:val="00F65161"/>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semiHidden/>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71AA-F127-4256-BB1E-BA1729F4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1435</Words>
  <Characters>8180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26</cp:revision>
  <cp:lastPrinted>2024-10-16T12:35:00Z</cp:lastPrinted>
  <dcterms:created xsi:type="dcterms:W3CDTF">2019-07-09T13:19:00Z</dcterms:created>
  <dcterms:modified xsi:type="dcterms:W3CDTF">2025-10-13T13:25:00Z</dcterms:modified>
</cp:coreProperties>
</file>