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8"/>
        <w:gridCol w:w="6662"/>
      </w:tblGrid>
      <w:tr w:rsidR="00166EDE" w:rsidTr="00A204CB">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A204CB">
        <w:tc>
          <w:tcPr>
            <w:tcW w:w="1242" w:type="dxa"/>
          </w:tcPr>
          <w:p w:rsidR="00166EDE" w:rsidRDefault="0035335F" w:rsidP="005F367E">
            <w:pPr>
              <w:jc w:val="both"/>
            </w:pPr>
            <w:r>
              <w:t>80</w:t>
            </w:r>
          </w:p>
        </w:tc>
        <w:tc>
          <w:tcPr>
            <w:tcW w:w="1418" w:type="dxa"/>
          </w:tcPr>
          <w:p w:rsidR="00166EDE" w:rsidRDefault="005A40C9" w:rsidP="005F367E">
            <w:pPr>
              <w:jc w:val="both"/>
            </w:pPr>
            <w:r>
              <w:t>05.09.2025</w:t>
            </w:r>
          </w:p>
        </w:tc>
        <w:tc>
          <w:tcPr>
            <w:tcW w:w="6662" w:type="dxa"/>
          </w:tcPr>
          <w:p w:rsidR="00166EDE" w:rsidRDefault="00533A92" w:rsidP="0035335F">
            <w:pPr>
              <w:jc w:val="both"/>
            </w:pPr>
            <w:r>
              <w:t xml:space="preserve"> </w:t>
            </w:r>
            <w:r w:rsidR="0035335F">
              <w:t xml:space="preserve">Gündemin birinci maddesine geçildi; </w:t>
            </w:r>
            <w:r w:rsidR="005A40C9" w:rsidRPr="005A40C9">
              <w:t xml:space="preserve">04.07.2025 tarihli  meclis toplantılarına  ait meclis tutanak özeti görüşülerek oybirliği ile kabul edildi </w:t>
            </w:r>
            <w:r w:rsidR="005B01FA">
              <w:t>(</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A204CB">
        <w:tc>
          <w:tcPr>
            <w:tcW w:w="1242" w:type="dxa"/>
          </w:tcPr>
          <w:p w:rsidR="00166EDE" w:rsidRDefault="0035335F" w:rsidP="005F367E">
            <w:pPr>
              <w:jc w:val="both"/>
            </w:pPr>
            <w:r>
              <w:t>81</w:t>
            </w:r>
          </w:p>
        </w:tc>
        <w:tc>
          <w:tcPr>
            <w:tcW w:w="1418" w:type="dxa"/>
          </w:tcPr>
          <w:p w:rsidR="00166EDE" w:rsidRDefault="005A40C9" w:rsidP="005F367E">
            <w:pPr>
              <w:jc w:val="both"/>
            </w:pPr>
            <w:r w:rsidRPr="005A40C9">
              <w:t>05.09.2025</w:t>
            </w:r>
          </w:p>
        </w:tc>
        <w:tc>
          <w:tcPr>
            <w:tcW w:w="6662" w:type="dxa"/>
          </w:tcPr>
          <w:p w:rsidR="005A40C9" w:rsidRDefault="0035335F" w:rsidP="005A40C9">
            <w:pPr>
              <w:jc w:val="both"/>
            </w:pPr>
            <w:r>
              <w:t xml:space="preserve">  Gündemin ikinci maddesine geçildi</w:t>
            </w:r>
            <w:r w:rsidR="005A40C9" w:rsidRPr="005A40C9">
              <w:t xml:space="preserve">; 04.07.2025 tarih ve 71 sayılı meclis kararı ile hukuk komisyonuna havale edilen işletme ve iştirakler müdürlüğü görev ve çalışma yönetmeliği </w:t>
            </w:r>
            <w:proofErr w:type="gramStart"/>
            <w:r w:rsidR="005A40C9" w:rsidRPr="005A40C9">
              <w:t>ile  ilgili</w:t>
            </w:r>
            <w:proofErr w:type="gramEnd"/>
            <w:r w:rsidR="005A40C9" w:rsidRPr="005A40C9">
              <w:t xml:space="preserve"> komisyon raporunun görüşülmesi maddesi gereğince Hukuk komisyon raporu okundu</w:t>
            </w:r>
            <w:r w:rsidR="005A40C9">
              <w:t xml:space="preserve"> </w:t>
            </w:r>
            <w:r w:rsidR="005A40C9">
              <w:t xml:space="preserve">Komisyonumuzca yapılan değerlendirme sonucunda; 37 maddeden oluşan “ İşletme ve İştirakler Müdürlüğünün Görev ve Çalışma Esasları Yönetmeliği’nin” belirtilen mevzuatlara uygun olduğu  kanaatine varılmıştır.  </w:t>
            </w:r>
          </w:p>
          <w:p w:rsidR="005A40C9" w:rsidRDefault="005A40C9" w:rsidP="005A40C9">
            <w:pPr>
              <w:jc w:val="both"/>
            </w:pPr>
            <w:r>
              <w:t>İşbu rapor yüce Meclis onayına sunulmak üz</w:t>
            </w:r>
            <w:r>
              <w:t>ere tarafımızca düzenlenmiştir.</w:t>
            </w:r>
          </w:p>
          <w:p w:rsidR="00166EDE" w:rsidRDefault="005A40C9" w:rsidP="005A40C9">
            <w:pPr>
              <w:jc w:val="both"/>
            </w:pPr>
            <w:r>
              <w:t xml:space="preserve">Meclisçe yapılan müzakereler neticesinde; Hukuk Komisyon Raporu; Üye GAZİ duran, </w:t>
            </w:r>
            <w:proofErr w:type="spellStart"/>
            <w:r>
              <w:t>Muhyittin</w:t>
            </w:r>
            <w:proofErr w:type="spellEnd"/>
            <w:r>
              <w:t xml:space="preserve"> YILMAZ ve İbrahim AYDOĞAN’ </w:t>
            </w:r>
            <w:proofErr w:type="spellStart"/>
            <w:r>
              <w:t>ın</w:t>
            </w:r>
            <w:proofErr w:type="spellEnd"/>
            <w:r>
              <w:t xml:space="preserve"> </w:t>
            </w:r>
            <w:proofErr w:type="spellStart"/>
            <w:r>
              <w:t>red</w:t>
            </w:r>
            <w:proofErr w:type="spellEnd"/>
            <w:r>
              <w:t xml:space="preserve">, Üye </w:t>
            </w:r>
            <w:proofErr w:type="spellStart"/>
            <w:r>
              <w:t>Timurlenk</w:t>
            </w:r>
            <w:proofErr w:type="spellEnd"/>
            <w:r>
              <w:t xml:space="preserve"> BOZOĞLAN’ </w:t>
            </w:r>
            <w:proofErr w:type="spellStart"/>
            <w:r>
              <w:t>ın</w:t>
            </w:r>
            <w:proofErr w:type="spellEnd"/>
            <w:r>
              <w:t xml:space="preserve"> çekimser oylarına karşılık oy çokluğu ile kabul edildi. </w:t>
            </w:r>
            <w:r w:rsidRPr="005A40C9">
              <w:t xml:space="preserve"> </w:t>
            </w:r>
            <w:r w:rsidR="005B01FA" w:rsidRPr="00C7173D">
              <w:rPr>
                <w:b/>
              </w:rPr>
              <w:t xml:space="preserve">(Gündem </w:t>
            </w:r>
            <w:proofErr w:type="spellStart"/>
            <w:proofErr w:type="gramStart"/>
            <w:r w:rsidR="005B01FA">
              <w:rPr>
                <w:b/>
              </w:rPr>
              <w:t>no</w:t>
            </w:r>
            <w:proofErr w:type="spellEnd"/>
            <w:r w:rsidR="005B01FA">
              <w:rPr>
                <w:b/>
              </w:rPr>
              <w:t xml:space="preserve"> :2</w:t>
            </w:r>
            <w:proofErr w:type="gramEnd"/>
            <w:r w:rsidR="005B01FA" w:rsidRPr="00C7173D">
              <w:rPr>
                <w:b/>
              </w:rPr>
              <w:t>)</w:t>
            </w:r>
          </w:p>
        </w:tc>
      </w:tr>
      <w:tr w:rsidR="00166EDE" w:rsidTr="00A204CB">
        <w:trPr>
          <w:trHeight w:val="820"/>
        </w:trPr>
        <w:tc>
          <w:tcPr>
            <w:tcW w:w="1242" w:type="dxa"/>
          </w:tcPr>
          <w:p w:rsidR="00166EDE" w:rsidRDefault="0035335F" w:rsidP="005F367E">
            <w:pPr>
              <w:jc w:val="both"/>
            </w:pPr>
            <w:r>
              <w:t>82</w:t>
            </w:r>
          </w:p>
        </w:tc>
        <w:tc>
          <w:tcPr>
            <w:tcW w:w="1418" w:type="dxa"/>
          </w:tcPr>
          <w:p w:rsidR="00166EDE" w:rsidRDefault="005A40C9" w:rsidP="005F367E">
            <w:pPr>
              <w:jc w:val="both"/>
            </w:pPr>
            <w:r w:rsidRPr="005A40C9">
              <w:t>05.09.2025</w:t>
            </w:r>
          </w:p>
        </w:tc>
        <w:tc>
          <w:tcPr>
            <w:tcW w:w="6662" w:type="dxa"/>
          </w:tcPr>
          <w:p w:rsidR="00533A92" w:rsidRPr="008F7C4F" w:rsidRDefault="008F7C4F" w:rsidP="00D26A0C">
            <w:pPr>
              <w:jc w:val="both"/>
            </w:pPr>
            <w:r>
              <w:t xml:space="preserve"> </w:t>
            </w:r>
            <w:r w:rsidR="0035335F">
              <w:t xml:space="preserve">Gündemin üçüncü maddesine geçildi; </w:t>
            </w:r>
            <w:r w:rsidR="00D6335B" w:rsidRPr="00D6335B">
              <w:t xml:space="preserve">Belediye Başkanı Emrah KARAÇAY </w:t>
            </w:r>
            <w:proofErr w:type="spellStart"/>
            <w:r w:rsidR="00D6335B" w:rsidRPr="00D6335B">
              <w:t>ın</w:t>
            </w:r>
            <w:proofErr w:type="spellEnd"/>
            <w:r w:rsidR="00D6335B" w:rsidRPr="00D6335B">
              <w:t xml:space="preserve"> 09.07.2025 tarih ve 39667 sayılı yazısı ile Belediye Meclisinde tekrar görüşülmek üzere iade ettiği belediye norm kadro çerçevesinde fiilen boş bulunan kadroların iptal edilmesi ile ilgili 04.07.2025 tarih ve 76 sayılı meclis kararı görüşülerek kararın iptal edilmesi </w:t>
            </w:r>
            <w:proofErr w:type="gramStart"/>
            <w:r w:rsidR="00D6335B" w:rsidRPr="00D6335B">
              <w:t xml:space="preserve">üye  </w:t>
            </w:r>
            <w:proofErr w:type="spellStart"/>
            <w:r w:rsidR="00D6335B" w:rsidRPr="00D6335B">
              <w:t>Timurlenk</w:t>
            </w:r>
            <w:proofErr w:type="spellEnd"/>
            <w:proofErr w:type="gramEnd"/>
            <w:r w:rsidR="00D6335B" w:rsidRPr="00D6335B">
              <w:t xml:space="preserve"> BOZOĞLAN, Doğan SAĞALTICI, İbrahim KÜÇÜKÇAY, Meriç GÜLTEKİN, İbrahim AYDOĞAN ve </w:t>
            </w:r>
            <w:proofErr w:type="spellStart"/>
            <w:r w:rsidR="00D6335B" w:rsidRPr="00D6335B">
              <w:t>Muhyittin</w:t>
            </w:r>
            <w:proofErr w:type="spellEnd"/>
            <w:r w:rsidR="00D6335B" w:rsidRPr="00D6335B">
              <w:t xml:space="preserve"> YILAMZ n </w:t>
            </w:r>
            <w:proofErr w:type="spellStart"/>
            <w:r w:rsidR="00D6335B" w:rsidRPr="00D6335B">
              <w:t>red</w:t>
            </w:r>
            <w:proofErr w:type="spellEnd"/>
            <w:r w:rsidR="00D6335B" w:rsidRPr="00D6335B">
              <w:t xml:space="preserve">, Üye Gazi DURAN </w:t>
            </w:r>
            <w:proofErr w:type="spellStart"/>
            <w:r w:rsidR="00D6335B" w:rsidRPr="00D6335B">
              <w:t>ın</w:t>
            </w:r>
            <w:proofErr w:type="spellEnd"/>
            <w:r w:rsidR="00D6335B" w:rsidRPr="00D6335B">
              <w:t xml:space="preserve"> çekimser oylarına karşılık oy çokluğu ile kabul edildi. </w:t>
            </w:r>
            <w:r w:rsidR="0035335F">
              <w:t xml:space="preserve"> (</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w:t>
            </w:r>
            <w:r w:rsidR="00166EDE">
              <w:rPr>
                <w:b/>
              </w:rPr>
              <w:t>3</w:t>
            </w:r>
            <w:proofErr w:type="gramEnd"/>
            <w:r w:rsidR="00166EDE" w:rsidRPr="00C7173D">
              <w:rPr>
                <w:b/>
              </w:rPr>
              <w:t>)</w:t>
            </w:r>
          </w:p>
        </w:tc>
      </w:tr>
      <w:tr w:rsidR="00533A92" w:rsidTr="00A204CB">
        <w:trPr>
          <w:trHeight w:val="820"/>
        </w:trPr>
        <w:tc>
          <w:tcPr>
            <w:tcW w:w="1242" w:type="dxa"/>
          </w:tcPr>
          <w:p w:rsidR="00533A92" w:rsidRDefault="0035335F" w:rsidP="005F367E">
            <w:pPr>
              <w:jc w:val="both"/>
            </w:pPr>
            <w:r>
              <w:t>83</w:t>
            </w:r>
          </w:p>
        </w:tc>
        <w:tc>
          <w:tcPr>
            <w:tcW w:w="1418" w:type="dxa"/>
          </w:tcPr>
          <w:p w:rsidR="00533A92" w:rsidRDefault="005A40C9" w:rsidP="005F367E">
            <w:pPr>
              <w:jc w:val="both"/>
            </w:pPr>
            <w:r w:rsidRPr="005A40C9">
              <w:t>05.09.2025</w:t>
            </w:r>
          </w:p>
        </w:tc>
        <w:tc>
          <w:tcPr>
            <w:tcW w:w="6662" w:type="dxa"/>
          </w:tcPr>
          <w:p w:rsidR="00533A92" w:rsidRDefault="0035335F" w:rsidP="00D26A0C">
            <w:pPr>
              <w:jc w:val="both"/>
            </w:pPr>
            <w:r w:rsidRPr="00404933">
              <w:t xml:space="preserve">Gündemin dördüncü maddesine geçildi; </w:t>
            </w:r>
            <w:r w:rsidR="005551E7" w:rsidRPr="005551E7">
              <w:t xml:space="preserve">İlçemiz Mağaracık Mahallesi 152 ada 21 parsel içerisinde, Hollanda </w:t>
            </w:r>
            <w:proofErr w:type="gramStart"/>
            <w:r w:rsidR="005551E7" w:rsidRPr="005551E7">
              <w:t>Belediyeler  Birliği</w:t>
            </w:r>
            <w:proofErr w:type="gramEnd"/>
            <w:r w:rsidR="005551E7" w:rsidRPr="005551E7">
              <w:t xml:space="preserve">  VNG( </w:t>
            </w:r>
            <w:proofErr w:type="spellStart"/>
            <w:r w:rsidR="005551E7" w:rsidRPr="005551E7">
              <w:t>İnternational</w:t>
            </w:r>
            <w:proofErr w:type="spellEnd"/>
            <w:r w:rsidR="005551E7" w:rsidRPr="005551E7">
              <w:t xml:space="preserve">) tarafından hibe olarak yapılan Samandağ Toplum Merkezi için Hollanda Belediyeler Birliği ile protokol imzalanması ve hibe kabulü için Belediye Başkanına yetki verilmesi hususu oybirliği ile kabul edildi.  </w:t>
            </w:r>
            <w:r w:rsidRPr="00404933">
              <w:t xml:space="preserve"> </w:t>
            </w:r>
            <w:r w:rsidR="005B01FA" w:rsidRPr="00C7173D">
              <w:rPr>
                <w:b/>
              </w:rPr>
              <w:t xml:space="preserve"> </w:t>
            </w:r>
            <w:r w:rsidR="005B01FA">
              <w:rPr>
                <w:b/>
              </w:rPr>
              <w:t>(</w:t>
            </w:r>
            <w:r w:rsidR="005B01FA" w:rsidRPr="00C7173D">
              <w:rPr>
                <w:b/>
              </w:rPr>
              <w:t xml:space="preserve">Gündem </w:t>
            </w:r>
            <w:proofErr w:type="spellStart"/>
            <w:proofErr w:type="gramStart"/>
            <w:r w:rsidR="005B01FA" w:rsidRPr="00C7173D">
              <w:rPr>
                <w:b/>
              </w:rPr>
              <w:t>no</w:t>
            </w:r>
            <w:proofErr w:type="spellEnd"/>
            <w:r w:rsidR="005B01FA" w:rsidRPr="00C7173D">
              <w:rPr>
                <w:b/>
              </w:rPr>
              <w:t xml:space="preserve"> :</w:t>
            </w:r>
            <w:r w:rsidR="005B01FA">
              <w:rPr>
                <w:b/>
              </w:rPr>
              <w:t>4</w:t>
            </w:r>
            <w:proofErr w:type="gramEnd"/>
            <w:r w:rsidR="005B01FA" w:rsidRPr="00C7173D">
              <w:rPr>
                <w:b/>
              </w:rPr>
              <w:t>)</w:t>
            </w:r>
          </w:p>
        </w:tc>
      </w:tr>
      <w:tr w:rsidR="008F7C4F" w:rsidTr="00A204CB">
        <w:trPr>
          <w:trHeight w:val="820"/>
        </w:trPr>
        <w:tc>
          <w:tcPr>
            <w:tcW w:w="1242" w:type="dxa"/>
          </w:tcPr>
          <w:p w:rsidR="008F7C4F" w:rsidRDefault="0035335F" w:rsidP="005F367E">
            <w:pPr>
              <w:jc w:val="both"/>
            </w:pPr>
            <w:r>
              <w:t>84</w:t>
            </w:r>
          </w:p>
        </w:tc>
        <w:tc>
          <w:tcPr>
            <w:tcW w:w="1418" w:type="dxa"/>
          </w:tcPr>
          <w:p w:rsidR="008F7C4F" w:rsidRDefault="005A40C9" w:rsidP="005F367E">
            <w:pPr>
              <w:jc w:val="both"/>
            </w:pPr>
            <w:r w:rsidRPr="005A40C9">
              <w:t>05.09.2025</w:t>
            </w:r>
          </w:p>
        </w:tc>
        <w:tc>
          <w:tcPr>
            <w:tcW w:w="6662" w:type="dxa"/>
          </w:tcPr>
          <w:p w:rsidR="008F7C4F" w:rsidRDefault="0035335F" w:rsidP="0035335F">
            <w:pPr>
              <w:jc w:val="both"/>
            </w:pPr>
            <w:r>
              <w:t xml:space="preserve"> Günd</w:t>
            </w:r>
            <w:r w:rsidR="005551E7">
              <w:t xml:space="preserve">emin beşinci maddesine geçildi; </w:t>
            </w:r>
            <w:r w:rsidR="005551E7" w:rsidRPr="005551E7">
              <w:t xml:space="preserve">İlçemiz Yeşil yazı Mahallesi Kadastro çalışmalarında görev almak üzere seçilen bilirkişilerden vefat eden Serkan </w:t>
            </w:r>
            <w:proofErr w:type="spellStart"/>
            <w:r w:rsidR="005551E7" w:rsidRPr="005551E7">
              <w:t>DEDE’nin</w:t>
            </w:r>
            <w:proofErr w:type="spellEnd"/>
            <w:r w:rsidR="005551E7" w:rsidRPr="005551E7">
              <w:t xml:space="preserve"> yerine </w:t>
            </w:r>
            <w:proofErr w:type="gramStart"/>
            <w:r w:rsidR="005551E7" w:rsidRPr="005551E7">
              <w:t>31228678344</w:t>
            </w:r>
            <w:proofErr w:type="gramEnd"/>
            <w:r w:rsidR="005551E7" w:rsidRPr="005551E7">
              <w:t xml:space="preserve"> T.C Kimlik numaralı İbrahim oğlu Şahap </w:t>
            </w:r>
            <w:proofErr w:type="spellStart"/>
            <w:r w:rsidR="005551E7" w:rsidRPr="005551E7">
              <w:t>DEDE’nin</w:t>
            </w:r>
            <w:proofErr w:type="spellEnd"/>
            <w:r w:rsidR="005551E7" w:rsidRPr="005551E7">
              <w:t xml:space="preserve"> seçilmesi hususu oybirliği ile kabul edildi. </w:t>
            </w:r>
            <w:r w:rsidR="008F7C4F">
              <w:rPr>
                <w:b/>
              </w:rPr>
              <w:t xml:space="preserve">(Gündem </w:t>
            </w:r>
            <w:proofErr w:type="spellStart"/>
            <w:r w:rsidR="008F7C4F">
              <w:rPr>
                <w:b/>
              </w:rPr>
              <w:t>no</w:t>
            </w:r>
            <w:proofErr w:type="spellEnd"/>
            <w:r w:rsidR="008F7C4F">
              <w:rPr>
                <w:b/>
              </w:rPr>
              <w:t xml:space="preserve"> 5</w:t>
            </w:r>
            <w:r w:rsidR="008F7C4F" w:rsidRPr="00C7173D">
              <w:rPr>
                <w:b/>
              </w:rPr>
              <w:t>)</w:t>
            </w:r>
          </w:p>
        </w:tc>
      </w:tr>
      <w:tr w:rsidR="008F7C4F" w:rsidTr="00A204CB">
        <w:trPr>
          <w:trHeight w:val="820"/>
        </w:trPr>
        <w:tc>
          <w:tcPr>
            <w:tcW w:w="1242" w:type="dxa"/>
          </w:tcPr>
          <w:p w:rsidR="008F7C4F" w:rsidRDefault="0035335F" w:rsidP="005F367E">
            <w:pPr>
              <w:jc w:val="both"/>
            </w:pPr>
            <w:r>
              <w:t>85</w:t>
            </w:r>
          </w:p>
        </w:tc>
        <w:tc>
          <w:tcPr>
            <w:tcW w:w="1418" w:type="dxa"/>
          </w:tcPr>
          <w:p w:rsidR="008F7C4F" w:rsidRDefault="005A40C9" w:rsidP="005F367E">
            <w:pPr>
              <w:jc w:val="both"/>
            </w:pPr>
            <w:r w:rsidRPr="005A40C9">
              <w:t>05.09.2025</w:t>
            </w:r>
          </w:p>
        </w:tc>
        <w:tc>
          <w:tcPr>
            <w:tcW w:w="6662" w:type="dxa"/>
          </w:tcPr>
          <w:p w:rsidR="008F7C4F" w:rsidRDefault="008F7C4F" w:rsidP="005551E7">
            <w:r>
              <w:t xml:space="preserve">  </w:t>
            </w:r>
            <w:r w:rsidR="0035335F">
              <w:t xml:space="preserve">Gündemin altıncı maddesine geçildi; </w:t>
            </w:r>
            <w:r w:rsidR="005551E7" w:rsidRPr="005551E7">
              <w:t xml:space="preserve">İlçemiz </w:t>
            </w:r>
            <w:proofErr w:type="spellStart"/>
            <w:proofErr w:type="gramStart"/>
            <w:r w:rsidR="005551E7" w:rsidRPr="005551E7">
              <w:t>Çöğürlü</w:t>
            </w:r>
            <w:proofErr w:type="spellEnd"/>
            <w:r w:rsidR="005551E7" w:rsidRPr="005551E7">
              <w:t xml:space="preserve">  Mahallesinde</w:t>
            </w:r>
            <w:proofErr w:type="gramEnd"/>
            <w:r w:rsidR="005551E7" w:rsidRPr="005551E7">
              <w:t xml:space="preserve"> yapılan kadastro çalışmalarında görev yapacak bilirkişi listesinde yapılan incelemeler neticesinde; Mahmut oğlu Ali ARSLAN </w:t>
            </w:r>
            <w:proofErr w:type="spellStart"/>
            <w:r w:rsidR="005551E7" w:rsidRPr="005551E7">
              <w:t>ın</w:t>
            </w:r>
            <w:proofErr w:type="spellEnd"/>
            <w:r w:rsidR="005551E7" w:rsidRPr="005551E7">
              <w:t xml:space="preserve">  bilirkişi olmaya engel halleri bulunması nedeni ile yerine (17600132178 TC Kimlik numaralı) Mahmut oğlu Zaman ARSLAN </w:t>
            </w:r>
            <w:proofErr w:type="spellStart"/>
            <w:r w:rsidR="005551E7" w:rsidRPr="005551E7">
              <w:t>ın</w:t>
            </w:r>
            <w:proofErr w:type="spellEnd"/>
            <w:r w:rsidR="005551E7" w:rsidRPr="005551E7">
              <w:t xml:space="preserve"> bilirkişi olarak seçilmesi husus</w:t>
            </w:r>
            <w:r w:rsidR="005551E7">
              <w:t xml:space="preserve">u oy birliği ile kabul edildi. </w:t>
            </w:r>
            <w:r>
              <w:rPr>
                <w:b/>
              </w:rPr>
              <w:t xml:space="preserve">(Gündem </w:t>
            </w:r>
            <w:proofErr w:type="spellStart"/>
            <w:r>
              <w:rPr>
                <w:b/>
              </w:rPr>
              <w:t>no</w:t>
            </w:r>
            <w:proofErr w:type="spellEnd"/>
            <w:r>
              <w:rPr>
                <w:b/>
              </w:rPr>
              <w:t xml:space="preserve"> 6</w:t>
            </w:r>
            <w:r w:rsidR="005551E7">
              <w:rPr>
                <w:b/>
              </w:rPr>
              <w:t>)</w:t>
            </w:r>
            <w:r>
              <w:t xml:space="preserve">      </w:t>
            </w:r>
          </w:p>
        </w:tc>
      </w:tr>
      <w:tr w:rsidR="005A40C9" w:rsidTr="00A204CB">
        <w:trPr>
          <w:trHeight w:val="820"/>
        </w:trPr>
        <w:tc>
          <w:tcPr>
            <w:tcW w:w="1242" w:type="dxa"/>
          </w:tcPr>
          <w:p w:rsidR="005A40C9" w:rsidRDefault="005A40C9" w:rsidP="005F367E">
            <w:pPr>
              <w:jc w:val="both"/>
            </w:pPr>
            <w:r>
              <w:t>86</w:t>
            </w:r>
          </w:p>
        </w:tc>
        <w:tc>
          <w:tcPr>
            <w:tcW w:w="1418" w:type="dxa"/>
          </w:tcPr>
          <w:p w:rsidR="005A40C9" w:rsidRDefault="005A40C9">
            <w:r w:rsidRPr="001F66B3">
              <w:t>05.09.2025</w:t>
            </w:r>
          </w:p>
        </w:tc>
        <w:tc>
          <w:tcPr>
            <w:tcW w:w="6662" w:type="dxa"/>
          </w:tcPr>
          <w:p w:rsidR="005551E7" w:rsidRDefault="005A40C9" w:rsidP="005551E7">
            <w:pPr>
              <w:jc w:val="both"/>
            </w:pPr>
            <w:r>
              <w:t xml:space="preserve">  Gündemin yedinci maddesine geçildi; </w:t>
            </w:r>
            <w:r w:rsidR="005551E7">
              <w:t xml:space="preserve">İlçemiz </w:t>
            </w:r>
            <w:proofErr w:type="spellStart"/>
            <w:r w:rsidR="005551E7">
              <w:t>Kurtderesi</w:t>
            </w:r>
            <w:proofErr w:type="spellEnd"/>
            <w:r w:rsidR="005551E7">
              <w:t xml:space="preserve"> Mahallesinde 419 ada 4 ve 5 </w:t>
            </w:r>
            <w:proofErr w:type="spellStart"/>
            <w:r w:rsidR="005551E7">
              <w:t>nou</w:t>
            </w:r>
            <w:proofErr w:type="spellEnd"/>
            <w:r w:rsidR="005551E7">
              <w:t xml:space="preserve"> parsellerde 7 metre genişliğinde imar yolu ihdasına yönelik hazırlanan 1/1000 ölçekli uygulama imar plan değişikliği ile ilgili konunun imar komisyonuna havalesi oy birliği ile kabul edildi. </w:t>
            </w:r>
          </w:p>
          <w:p w:rsidR="005A40C9" w:rsidRDefault="005551E7" w:rsidP="005551E7">
            <w:pPr>
              <w:jc w:val="both"/>
            </w:pPr>
            <w:r>
              <w:rPr>
                <w:b/>
              </w:rPr>
              <w:t xml:space="preserve"> </w:t>
            </w:r>
            <w:r w:rsidR="005A40C9">
              <w:rPr>
                <w:b/>
              </w:rPr>
              <w:t xml:space="preserve">(Gündem </w:t>
            </w:r>
            <w:proofErr w:type="spellStart"/>
            <w:r w:rsidR="005A40C9">
              <w:rPr>
                <w:b/>
              </w:rPr>
              <w:t>no</w:t>
            </w:r>
            <w:proofErr w:type="spellEnd"/>
            <w:r w:rsidR="005A40C9">
              <w:rPr>
                <w:b/>
              </w:rPr>
              <w:t xml:space="preserve"> 7)</w:t>
            </w:r>
          </w:p>
        </w:tc>
      </w:tr>
      <w:tr w:rsidR="005A40C9" w:rsidTr="00A204CB">
        <w:trPr>
          <w:trHeight w:val="820"/>
        </w:trPr>
        <w:tc>
          <w:tcPr>
            <w:tcW w:w="1242" w:type="dxa"/>
          </w:tcPr>
          <w:p w:rsidR="005A40C9" w:rsidRDefault="005A40C9" w:rsidP="005F367E">
            <w:pPr>
              <w:jc w:val="both"/>
            </w:pPr>
            <w:r>
              <w:lastRenderedPageBreak/>
              <w:t>87</w:t>
            </w:r>
          </w:p>
        </w:tc>
        <w:tc>
          <w:tcPr>
            <w:tcW w:w="1418" w:type="dxa"/>
          </w:tcPr>
          <w:p w:rsidR="005A40C9" w:rsidRDefault="005A40C9">
            <w:r w:rsidRPr="001F66B3">
              <w:t>05.09.2025</w:t>
            </w:r>
          </w:p>
        </w:tc>
        <w:tc>
          <w:tcPr>
            <w:tcW w:w="6662" w:type="dxa"/>
          </w:tcPr>
          <w:p w:rsidR="005A40C9" w:rsidRDefault="005A40C9" w:rsidP="0035335F">
            <w:pPr>
              <w:jc w:val="both"/>
            </w:pPr>
            <w:r>
              <w:t xml:space="preserve">Gündemin sekizinci maddesine geçildi; </w:t>
            </w:r>
            <w:r w:rsidR="00352242" w:rsidRPr="00352242">
              <w:t xml:space="preserve">İlçemiz turizm bölgesi dışında kalan 10 mahalleye ait 1/1000 ölçekli ilave ve </w:t>
            </w:r>
            <w:proofErr w:type="gramStart"/>
            <w:r w:rsidR="00352242" w:rsidRPr="00352242">
              <w:t>revizyon</w:t>
            </w:r>
            <w:proofErr w:type="gramEnd"/>
            <w:r w:rsidR="00352242" w:rsidRPr="00352242">
              <w:t xml:space="preserve"> uygulama imar planına 2. Askı süresinde yapılan itirazlara yönelik alınan; ilan süresi içerisinde yapılan iki adet itirazın görüşülmesi hususunun imar komisyonuna havalesi oy birliği ile kabul edildi. </w:t>
            </w:r>
            <w:r>
              <w:rPr>
                <w:b/>
              </w:rPr>
              <w:t xml:space="preserve"> (Gündem </w:t>
            </w:r>
            <w:proofErr w:type="spellStart"/>
            <w:r>
              <w:rPr>
                <w:b/>
              </w:rPr>
              <w:t>no</w:t>
            </w:r>
            <w:proofErr w:type="spellEnd"/>
            <w:r>
              <w:rPr>
                <w:b/>
              </w:rPr>
              <w:t xml:space="preserve"> 8)</w:t>
            </w:r>
          </w:p>
        </w:tc>
      </w:tr>
      <w:tr w:rsidR="008F7C4F" w:rsidTr="00A204CB">
        <w:trPr>
          <w:trHeight w:val="820"/>
        </w:trPr>
        <w:tc>
          <w:tcPr>
            <w:tcW w:w="1242" w:type="dxa"/>
          </w:tcPr>
          <w:p w:rsidR="008F7C4F" w:rsidRDefault="0035335F" w:rsidP="005F367E">
            <w:pPr>
              <w:jc w:val="both"/>
            </w:pPr>
            <w:r>
              <w:t>88</w:t>
            </w:r>
          </w:p>
        </w:tc>
        <w:tc>
          <w:tcPr>
            <w:tcW w:w="1418" w:type="dxa"/>
          </w:tcPr>
          <w:p w:rsidR="008F7C4F" w:rsidRDefault="005A40C9" w:rsidP="005F367E">
            <w:pPr>
              <w:jc w:val="both"/>
            </w:pPr>
            <w:r w:rsidRPr="005A40C9">
              <w:t>05.09.2025</w:t>
            </w:r>
          </w:p>
        </w:tc>
        <w:tc>
          <w:tcPr>
            <w:tcW w:w="6662" w:type="dxa"/>
          </w:tcPr>
          <w:p w:rsidR="008F7C4F" w:rsidRDefault="00F30F1F" w:rsidP="008F7C4F">
            <w:pPr>
              <w:jc w:val="both"/>
            </w:pPr>
            <w:r>
              <w:t xml:space="preserve">Gündemin dokuzuncu maddesine geçildi; </w:t>
            </w:r>
            <w:r w:rsidR="00352242" w:rsidRPr="00352242">
              <w:t xml:space="preserve">İlçemiz </w:t>
            </w:r>
            <w:proofErr w:type="spellStart"/>
            <w:r w:rsidR="00352242" w:rsidRPr="00352242">
              <w:t>Kapısuyu</w:t>
            </w:r>
            <w:proofErr w:type="spellEnd"/>
            <w:r w:rsidR="00352242" w:rsidRPr="00352242">
              <w:t xml:space="preserve"> Mahallesi Y493752.16 X3997522.71, Y493791.68 X3997545.21, Y493817.06 X3997462.18, Y493812.60 X3997454.15, Y493774.82 X3997444.04 koordinatları arasında yer alan 124 ada 1 </w:t>
            </w:r>
            <w:proofErr w:type="spellStart"/>
            <w:r w:rsidR="00352242" w:rsidRPr="00352242">
              <w:t>nolu</w:t>
            </w:r>
            <w:proofErr w:type="spellEnd"/>
            <w:r w:rsidR="00352242" w:rsidRPr="00352242">
              <w:t xml:space="preserve"> </w:t>
            </w:r>
            <w:proofErr w:type="gramStart"/>
            <w:r w:rsidR="00352242" w:rsidRPr="00352242">
              <w:t>parselin  tapulama</w:t>
            </w:r>
            <w:proofErr w:type="gramEnd"/>
            <w:r w:rsidR="00352242" w:rsidRPr="00352242">
              <w:t xml:space="preserve"> harici 4.100,00 m2 alanın “Halı Saha “olarak kullanılmak üzere Hatay Büyükşehir Belediyesine 3,5 yıl süre ile tahsis edilmesi hus</w:t>
            </w:r>
            <w:r w:rsidR="00352242">
              <w:t>usu oy birliği ile kabul edildi</w:t>
            </w:r>
            <w:r w:rsidR="008F7C4F">
              <w:t>.</w:t>
            </w:r>
            <w:r w:rsidR="008F7C4F">
              <w:rPr>
                <w:b/>
              </w:rPr>
              <w:t xml:space="preserve">(Gündem </w:t>
            </w:r>
            <w:proofErr w:type="spellStart"/>
            <w:r w:rsidR="008F7C4F">
              <w:rPr>
                <w:b/>
              </w:rPr>
              <w:t>no</w:t>
            </w:r>
            <w:proofErr w:type="spellEnd"/>
            <w:r w:rsidR="008F7C4F">
              <w:rPr>
                <w:b/>
              </w:rPr>
              <w:t xml:space="preserve"> </w:t>
            </w:r>
            <w:r w:rsidR="006C26E0">
              <w:rPr>
                <w:b/>
              </w:rPr>
              <w:t>9</w:t>
            </w:r>
            <w:r w:rsidR="008F7C4F">
              <w:rPr>
                <w:b/>
              </w:rPr>
              <w:t>)</w:t>
            </w:r>
          </w:p>
        </w:tc>
      </w:tr>
      <w:tr w:rsidR="005A40C9" w:rsidTr="00A204CB">
        <w:trPr>
          <w:trHeight w:val="820"/>
        </w:trPr>
        <w:tc>
          <w:tcPr>
            <w:tcW w:w="1242" w:type="dxa"/>
          </w:tcPr>
          <w:p w:rsidR="005A40C9" w:rsidRDefault="005A40C9" w:rsidP="005F367E">
            <w:pPr>
              <w:jc w:val="both"/>
            </w:pPr>
            <w:r>
              <w:t>89</w:t>
            </w:r>
          </w:p>
        </w:tc>
        <w:tc>
          <w:tcPr>
            <w:tcW w:w="1418" w:type="dxa"/>
          </w:tcPr>
          <w:p w:rsidR="005A40C9" w:rsidRPr="005A40C9" w:rsidRDefault="005A40C9" w:rsidP="005F367E">
            <w:pPr>
              <w:jc w:val="both"/>
            </w:pPr>
            <w:r w:rsidRPr="005A40C9">
              <w:t>05.09.2025</w:t>
            </w:r>
          </w:p>
        </w:tc>
        <w:tc>
          <w:tcPr>
            <w:tcW w:w="6662" w:type="dxa"/>
          </w:tcPr>
          <w:p w:rsidR="005A40C9" w:rsidRDefault="008B33D9" w:rsidP="008F7C4F">
            <w:pPr>
              <w:jc w:val="both"/>
            </w:pPr>
            <w:r>
              <w:t>Gündemin onun</w:t>
            </w:r>
            <w:r w:rsidRPr="008B33D9">
              <w:t xml:space="preserve">cu maddesine geçildi; </w:t>
            </w:r>
            <w:r>
              <w:t xml:space="preserve">  </w:t>
            </w:r>
            <w:r w:rsidRPr="008B33D9">
              <w:t xml:space="preserve">İlçemiz </w:t>
            </w:r>
            <w:proofErr w:type="spellStart"/>
            <w:r w:rsidRPr="008B33D9">
              <w:t>Uzunbağ</w:t>
            </w:r>
            <w:proofErr w:type="spellEnd"/>
            <w:r w:rsidRPr="008B33D9">
              <w:t xml:space="preserve"> Mahallesi Y504430.99 X4001749.83, Y504458.88 X4001770.84, Y504434.19 X4001805.66, Y504429.30 X4001802.19, Y504423.52 X4001810.35, Y504428.41 X4001813.82, Y504426.00 X4001814.50, Y504400.90 X4001803.83, Y504399.64 X4001796.98 koordinatları arasında yer </w:t>
            </w:r>
            <w:proofErr w:type="gramStart"/>
            <w:r w:rsidRPr="008B33D9">
              <w:t>alan  2745</w:t>
            </w:r>
            <w:proofErr w:type="gramEnd"/>
            <w:r w:rsidRPr="008B33D9">
              <w:t xml:space="preserve"> ada 1 </w:t>
            </w:r>
            <w:proofErr w:type="spellStart"/>
            <w:r w:rsidRPr="008B33D9">
              <w:t>nolu</w:t>
            </w:r>
            <w:proofErr w:type="spellEnd"/>
            <w:r w:rsidRPr="008B33D9">
              <w:t xml:space="preserve"> parselin kuzeyinde bulunan alanın 1988m2 </w:t>
            </w:r>
            <w:proofErr w:type="spellStart"/>
            <w:r w:rsidRPr="008B33D9">
              <w:t>lik</w:t>
            </w:r>
            <w:proofErr w:type="spellEnd"/>
            <w:r w:rsidRPr="008B33D9">
              <w:t xml:space="preserve"> kısmının “Kreş Yeri” olarak kullanılmak üzere Hatay Büyükşehir Belediyesine 10 yıl süre boyunca tahsis edilmesi hususu; üye Sezgin GÜMÜŞ ün çekimser oyuna karşı oy çokluğu ile kabul edildi. </w:t>
            </w:r>
            <w:r w:rsidR="005A40C9" w:rsidRPr="005A40C9">
              <w:rPr>
                <w:b/>
              </w:rPr>
              <w:t xml:space="preserve">(Gündem </w:t>
            </w:r>
            <w:proofErr w:type="spellStart"/>
            <w:r w:rsidR="005A40C9" w:rsidRPr="005A40C9">
              <w:rPr>
                <w:b/>
              </w:rPr>
              <w:t>no</w:t>
            </w:r>
            <w:proofErr w:type="spellEnd"/>
            <w:r w:rsidR="005A40C9" w:rsidRPr="005A40C9">
              <w:rPr>
                <w:b/>
              </w:rPr>
              <w:t xml:space="preserve"> 10)</w:t>
            </w:r>
          </w:p>
        </w:tc>
      </w:tr>
      <w:tr w:rsidR="005A40C9" w:rsidTr="00A204CB">
        <w:trPr>
          <w:trHeight w:val="820"/>
        </w:trPr>
        <w:tc>
          <w:tcPr>
            <w:tcW w:w="1242" w:type="dxa"/>
          </w:tcPr>
          <w:p w:rsidR="005A40C9" w:rsidRDefault="005A40C9" w:rsidP="005F367E">
            <w:pPr>
              <w:jc w:val="both"/>
            </w:pPr>
            <w:r>
              <w:t>90</w:t>
            </w:r>
          </w:p>
        </w:tc>
        <w:tc>
          <w:tcPr>
            <w:tcW w:w="1418" w:type="dxa"/>
          </w:tcPr>
          <w:p w:rsidR="005A40C9" w:rsidRPr="005A40C9" w:rsidRDefault="005A40C9" w:rsidP="005F367E">
            <w:pPr>
              <w:jc w:val="both"/>
            </w:pPr>
            <w:r w:rsidRPr="005A40C9">
              <w:t>05.09.2025</w:t>
            </w:r>
          </w:p>
        </w:tc>
        <w:tc>
          <w:tcPr>
            <w:tcW w:w="6662" w:type="dxa"/>
          </w:tcPr>
          <w:p w:rsidR="005A40C9" w:rsidRPr="008B33D9" w:rsidRDefault="008B33D9" w:rsidP="008B33D9">
            <w:r>
              <w:t xml:space="preserve">Gündemin </w:t>
            </w:r>
            <w:proofErr w:type="spellStart"/>
            <w:r>
              <w:t>onbirinci</w:t>
            </w:r>
            <w:proofErr w:type="spellEnd"/>
            <w:r w:rsidRPr="008B33D9">
              <w:t xml:space="preserve"> maddesine geçildi;</w:t>
            </w:r>
            <w:r>
              <w:t xml:space="preserve"> </w:t>
            </w:r>
            <w:r w:rsidRPr="008B33D9">
              <w:t xml:space="preserve">6306 sayılı Afet riski altındaki alanların dönüştürülmesi hakkındaki kanunun 2. Maddesinin birinci fıkrasının (c) bendi uyarınca Rezerv Yapı Alanı olarak belirlenmiş, mülkiyeti belediyemize ait tapu kaydı Şükrü Kanatlı Mahallesi 999 ada 5 parsel (23.592,21 m2) ve 996 ada 6 (36.543,70 m2) parsel sayılı taşınmazların Çevre Şehircilik ve İklim Değişikliği Bakanlığı, Hatay Büyükşehir Belediye Başkanlığı </w:t>
            </w:r>
            <w:proofErr w:type="gramStart"/>
            <w:r w:rsidRPr="008B33D9">
              <w:t>ve  Samandağ</w:t>
            </w:r>
            <w:proofErr w:type="gramEnd"/>
            <w:r w:rsidRPr="008B33D9">
              <w:t xml:space="preserve"> Belediye Başkanlığı arasında “Samandağ Belediye Başkanlığı Hizmet Binasının Hatay Büyükşehir Belediye Başkanlığı tarafından yapımına ilişkin protokole istinaden Kentsel Dönüşüm Başkanlığına devredilmesi; üye Doğan </w:t>
            </w:r>
            <w:proofErr w:type="spellStart"/>
            <w:r w:rsidRPr="008B33D9">
              <w:t>SAĞALTICI’nın</w:t>
            </w:r>
            <w:proofErr w:type="spellEnd"/>
            <w:r w:rsidRPr="008B33D9">
              <w:t xml:space="preserve"> </w:t>
            </w:r>
            <w:proofErr w:type="spellStart"/>
            <w:r w:rsidRPr="008B33D9">
              <w:t>red</w:t>
            </w:r>
            <w:proofErr w:type="spellEnd"/>
            <w:r w:rsidRPr="008B33D9">
              <w:t xml:space="preserve">, üye İbrahim AYDOĞAN, Gazi DURAN, </w:t>
            </w:r>
            <w:proofErr w:type="spellStart"/>
            <w:r w:rsidRPr="008B33D9">
              <w:t>Muhyittin</w:t>
            </w:r>
            <w:proofErr w:type="spellEnd"/>
            <w:r w:rsidRPr="008B33D9">
              <w:t xml:space="preserve"> </w:t>
            </w:r>
            <w:proofErr w:type="spellStart"/>
            <w:r w:rsidRPr="008B33D9">
              <w:t>YIlMAZ</w:t>
            </w:r>
            <w:proofErr w:type="spellEnd"/>
            <w:r w:rsidRPr="008B33D9">
              <w:t xml:space="preserve">, Nurhak RAY’  </w:t>
            </w:r>
            <w:proofErr w:type="spellStart"/>
            <w:r w:rsidRPr="008B33D9">
              <w:t>ın</w:t>
            </w:r>
            <w:proofErr w:type="spellEnd"/>
            <w:r w:rsidRPr="008B33D9">
              <w:t xml:space="preserve"> çekimser oylarına karşıl</w:t>
            </w:r>
            <w:r>
              <w:t xml:space="preserve">ık oy çokluğu ile kabul edildi. </w:t>
            </w:r>
            <w:r w:rsidRPr="008B33D9">
              <w:rPr>
                <w:b/>
              </w:rPr>
              <w:t xml:space="preserve"> </w:t>
            </w:r>
            <w:r w:rsidR="005A40C9" w:rsidRPr="005A40C9">
              <w:rPr>
                <w:b/>
              </w:rPr>
              <w:t xml:space="preserve">(Gündem </w:t>
            </w:r>
            <w:proofErr w:type="spellStart"/>
            <w:r w:rsidR="005A40C9" w:rsidRPr="005A40C9">
              <w:rPr>
                <w:b/>
              </w:rPr>
              <w:t>no</w:t>
            </w:r>
            <w:proofErr w:type="spellEnd"/>
            <w:r w:rsidR="005A40C9" w:rsidRPr="005A40C9">
              <w:rPr>
                <w:b/>
              </w:rPr>
              <w:t xml:space="preserve"> 11)</w:t>
            </w:r>
          </w:p>
        </w:tc>
      </w:tr>
      <w:tr w:rsidR="005A40C9" w:rsidTr="00A204CB">
        <w:trPr>
          <w:trHeight w:val="820"/>
        </w:trPr>
        <w:tc>
          <w:tcPr>
            <w:tcW w:w="1242" w:type="dxa"/>
          </w:tcPr>
          <w:p w:rsidR="005A40C9" w:rsidRDefault="005A40C9" w:rsidP="005F367E">
            <w:pPr>
              <w:jc w:val="both"/>
            </w:pPr>
            <w:r>
              <w:t>91</w:t>
            </w:r>
          </w:p>
        </w:tc>
        <w:tc>
          <w:tcPr>
            <w:tcW w:w="1418" w:type="dxa"/>
          </w:tcPr>
          <w:p w:rsidR="005A40C9" w:rsidRPr="005A40C9" w:rsidRDefault="005A40C9" w:rsidP="005F367E">
            <w:pPr>
              <w:jc w:val="both"/>
            </w:pPr>
            <w:r w:rsidRPr="005A40C9">
              <w:t>05.09.2025</w:t>
            </w:r>
          </w:p>
        </w:tc>
        <w:tc>
          <w:tcPr>
            <w:tcW w:w="6662" w:type="dxa"/>
          </w:tcPr>
          <w:p w:rsidR="005A40C9" w:rsidRPr="005A40C9" w:rsidRDefault="008B33D9" w:rsidP="008F7C4F">
            <w:pPr>
              <w:jc w:val="both"/>
              <w:rPr>
                <w:b/>
              </w:rPr>
            </w:pPr>
            <w:r>
              <w:t xml:space="preserve">Gündemin </w:t>
            </w:r>
            <w:proofErr w:type="spellStart"/>
            <w:r>
              <w:t>onikinci</w:t>
            </w:r>
            <w:proofErr w:type="spellEnd"/>
            <w:r w:rsidRPr="008B33D9">
              <w:t xml:space="preserve"> maddesine geçildi;</w:t>
            </w:r>
            <w:r w:rsidRPr="008B33D9">
              <w:rPr>
                <w:b/>
              </w:rPr>
              <w:t xml:space="preserve"> </w:t>
            </w:r>
            <w:r w:rsidRPr="008B33D9">
              <w:t xml:space="preserve">Mülkiyeti belediyemize ait Cemal Gürsel Mahallesi 1639 ada 36 parsel sayılı taşınmazın Samandağ Beldeyi A.Ş. ile Samandağ Belediye Başkanlığının Sosyal Güvenlik Kurumu Başkanlığına olan prim borçlarına karşılık SSK’ ya devir işleminin yapılması hususu meclis açık kalacak şekilde 09.09.2025 Salı günü saat 10:00 da Belediye Hizmet Binası Toplantı </w:t>
            </w:r>
            <w:proofErr w:type="gramStart"/>
            <w:r w:rsidRPr="008B33D9">
              <w:t>Salonunda   toplanmasına</w:t>
            </w:r>
            <w:proofErr w:type="gramEnd"/>
            <w:r w:rsidRPr="008B33D9">
              <w:t xml:space="preserve"> oy birliği ile karar verildi.</w:t>
            </w:r>
            <w:r>
              <w:rPr>
                <w:b/>
              </w:rPr>
              <w:t xml:space="preserve">   </w:t>
            </w:r>
            <w:r w:rsidR="005A40C9" w:rsidRPr="005A40C9">
              <w:rPr>
                <w:b/>
              </w:rPr>
              <w:t xml:space="preserve">(Gündem </w:t>
            </w:r>
            <w:proofErr w:type="spellStart"/>
            <w:r w:rsidR="005A40C9" w:rsidRPr="005A40C9">
              <w:rPr>
                <w:b/>
              </w:rPr>
              <w:t>no</w:t>
            </w:r>
            <w:proofErr w:type="spellEnd"/>
            <w:r w:rsidR="005A40C9" w:rsidRPr="005A40C9">
              <w:rPr>
                <w:b/>
              </w:rPr>
              <w:t xml:space="preserve"> 12)</w:t>
            </w:r>
          </w:p>
        </w:tc>
      </w:tr>
      <w:tr w:rsidR="005A40C9" w:rsidTr="00A204CB">
        <w:trPr>
          <w:trHeight w:val="820"/>
        </w:trPr>
        <w:tc>
          <w:tcPr>
            <w:tcW w:w="1242" w:type="dxa"/>
          </w:tcPr>
          <w:p w:rsidR="005A40C9" w:rsidRDefault="005A40C9" w:rsidP="005F367E">
            <w:pPr>
              <w:jc w:val="both"/>
            </w:pPr>
            <w:r>
              <w:t>92</w:t>
            </w:r>
          </w:p>
        </w:tc>
        <w:tc>
          <w:tcPr>
            <w:tcW w:w="1418" w:type="dxa"/>
          </w:tcPr>
          <w:p w:rsidR="005A40C9" w:rsidRPr="005A40C9" w:rsidRDefault="005A40C9" w:rsidP="005F367E">
            <w:pPr>
              <w:jc w:val="both"/>
            </w:pPr>
            <w:r w:rsidRPr="005A40C9">
              <w:t>05.09.2025</w:t>
            </w:r>
          </w:p>
        </w:tc>
        <w:tc>
          <w:tcPr>
            <w:tcW w:w="6662" w:type="dxa"/>
          </w:tcPr>
          <w:p w:rsidR="005A40C9" w:rsidRDefault="008B33D9" w:rsidP="008F7C4F">
            <w:pPr>
              <w:jc w:val="both"/>
              <w:rPr>
                <w:b/>
              </w:rPr>
            </w:pPr>
            <w:r>
              <w:t xml:space="preserve">Gündemin </w:t>
            </w:r>
            <w:proofErr w:type="spellStart"/>
            <w:r>
              <w:t>onüçüncü</w:t>
            </w:r>
            <w:proofErr w:type="spellEnd"/>
            <w:r w:rsidRPr="008B33D9">
              <w:t xml:space="preserve"> maddesine geçildi;</w:t>
            </w:r>
            <w:r>
              <w:t xml:space="preserve"> </w:t>
            </w:r>
            <w:r>
              <w:t xml:space="preserve">Belediyemize bağlı çocuk etkinlik merkezinin ücret tarifesinin güncellenmesi hususunun Plan ve Bütçe Komisyonuna havalesine;  meclis açık kalacak şekilde 09.09.2025 Salı günü saat 10:00 da Belediye Hizmet Binası Toplantı </w:t>
            </w:r>
            <w:proofErr w:type="gramStart"/>
            <w:r>
              <w:t>Salonunda  toplanmasın</w:t>
            </w:r>
            <w:r>
              <w:t>a</w:t>
            </w:r>
            <w:proofErr w:type="gramEnd"/>
            <w:r>
              <w:t xml:space="preserve"> oy birliği ile karar verildi.  </w:t>
            </w:r>
            <w:r w:rsidR="005A40C9" w:rsidRPr="005A40C9">
              <w:rPr>
                <w:b/>
              </w:rPr>
              <w:t xml:space="preserve">(Gündem </w:t>
            </w:r>
            <w:proofErr w:type="spellStart"/>
            <w:r w:rsidR="005A40C9" w:rsidRPr="005A40C9">
              <w:rPr>
                <w:b/>
              </w:rPr>
              <w:t>no</w:t>
            </w:r>
            <w:proofErr w:type="spellEnd"/>
            <w:r w:rsidR="005A40C9" w:rsidRPr="005A40C9">
              <w:rPr>
                <w:b/>
              </w:rPr>
              <w:t xml:space="preserve"> 13)</w:t>
            </w:r>
          </w:p>
          <w:p w:rsidR="008B33D9" w:rsidRDefault="008B33D9" w:rsidP="008F7C4F">
            <w:pPr>
              <w:jc w:val="both"/>
              <w:rPr>
                <w:b/>
              </w:rPr>
            </w:pPr>
          </w:p>
          <w:p w:rsidR="008B33D9" w:rsidRDefault="008B33D9" w:rsidP="008F7C4F">
            <w:pPr>
              <w:jc w:val="both"/>
              <w:rPr>
                <w:b/>
              </w:rPr>
            </w:pPr>
          </w:p>
          <w:p w:rsidR="008B33D9" w:rsidRPr="008B33D9" w:rsidRDefault="008B33D9" w:rsidP="008F7C4F">
            <w:pPr>
              <w:jc w:val="both"/>
            </w:pPr>
          </w:p>
        </w:tc>
      </w:tr>
      <w:tr w:rsidR="005A40C9" w:rsidTr="00A204CB">
        <w:trPr>
          <w:trHeight w:val="820"/>
        </w:trPr>
        <w:tc>
          <w:tcPr>
            <w:tcW w:w="1242" w:type="dxa"/>
          </w:tcPr>
          <w:p w:rsidR="005A40C9" w:rsidRDefault="005A40C9" w:rsidP="005F367E">
            <w:pPr>
              <w:jc w:val="both"/>
            </w:pPr>
            <w:r>
              <w:lastRenderedPageBreak/>
              <w:t>93</w:t>
            </w:r>
          </w:p>
        </w:tc>
        <w:tc>
          <w:tcPr>
            <w:tcW w:w="1418" w:type="dxa"/>
          </w:tcPr>
          <w:p w:rsidR="005A40C9" w:rsidRPr="005A40C9" w:rsidRDefault="005A40C9" w:rsidP="005F367E">
            <w:pPr>
              <w:jc w:val="both"/>
            </w:pPr>
            <w:r w:rsidRPr="005A40C9">
              <w:t>05.09.2025</w:t>
            </w:r>
          </w:p>
        </w:tc>
        <w:tc>
          <w:tcPr>
            <w:tcW w:w="6662" w:type="dxa"/>
          </w:tcPr>
          <w:p w:rsidR="008B33D9" w:rsidRPr="008B33D9" w:rsidRDefault="008B33D9" w:rsidP="008B33D9">
            <w:r w:rsidRPr="008B33D9">
              <w:t xml:space="preserve"> </w:t>
            </w:r>
            <w:r>
              <w:t xml:space="preserve">Gündemin </w:t>
            </w:r>
            <w:proofErr w:type="spellStart"/>
            <w:r>
              <w:t>ondördüncü</w:t>
            </w:r>
            <w:proofErr w:type="spellEnd"/>
            <w:r w:rsidRPr="008B33D9">
              <w:t xml:space="preserve"> maddesine geçildi;</w:t>
            </w:r>
            <w:r>
              <w:t xml:space="preserve">  </w:t>
            </w:r>
            <w:r w:rsidRPr="008B33D9">
              <w:t xml:space="preserve">Belediye tarafından yürütülen projelerle ilgili Avrupa da çeşitli destek görüşmeleri yapmak sosyal, kültürel ve tanıtım faaliyetlerinde bulunmak üzere Belediyemiz Meclis Üyesi Umut Can ORUÇ un 15.09.2025 ve 31.12.2025 tarihleri </w:t>
            </w:r>
            <w:proofErr w:type="gramStart"/>
            <w:r w:rsidRPr="008B33D9">
              <w:t>arasında  yurtdışına</w:t>
            </w:r>
            <w:proofErr w:type="gramEnd"/>
            <w:r w:rsidRPr="008B33D9">
              <w:t xml:space="preserve"> görevli olarak gönderilmesi, hizmet damgalı (gri)pasaport verilmesi; yol, yevmiye ve iaşe giderlerinin kendileri tarafından karşılanması  hususu görüşülerek oybirliği ile kabul edildi.</w:t>
            </w:r>
          </w:p>
          <w:p w:rsidR="005A40C9" w:rsidRPr="005A40C9" w:rsidRDefault="008B33D9" w:rsidP="008F7C4F">
            <w:pPr>
              <w:jc w:val="both"/>
              <w:rPr>
                <w:b/>
              </w:rPr>
            </w:pPr>
            <w:r>
              <w:t xml:space="preserve"> </w:t>
            </w:r>
            <w:r w:rsidRPr="008B33D9">
              <w:rPr>
                <w:b/>
              </w:rPr>
              <w:t xml:space="preserve"> </w:t>
            </w:r>
            <w:r w:rsidR="005A40C9">
              <w:rPr>
                <w:b/>
              </w:rPr>
              <w:t xml:space="preserve">(Gündem </w:t>
            </w:r>
            <w:proofErr w:type="spellStart"/>
            <w:r w:rsidR="005A40C9">
              <w:rPr>
                <w:b/>
              </w:rPr>
              <w:t>no</w:t>
            </w:r>
            <w:proofErr w:type="spellEnd"/>
            <w:r w:rsidR="005A40C9">
              <w:rPr>
                <w:b/>
              </w:rPr>
              <w:t xml:space="preserve"> 14</w:t>
            </w:r>
            <w:r w:rsidR="005A40C9" w:rsidRPr="005A40C9">
              <w:rPr>
                <w:b/>
              </w:rPr>
              <w:t>)</w:t>
            </w:r>
          </w:p>
        </w:tc>
      </w:tr>
      <w:tr w:rsidR="005A40C9" w:rsidTr="00A204CB">
        <w:trPr>
          <w:trHeight w:val="820"/>
        </w:trPr>
        <w:tc>
          <w:tcPr>
            <w:tcW w:w="1242" w:type="dxa"/>
          </w:tcPr>
          <w:p w:rsidR="005A40C9" w:rsidRDefault="005A40C9" w:rsidP="005F367E">
            <w:pPr>
              <w:jc w:val="both"/>
            </w:pPr>
            <w:r>
              <w:t>94</w:t>
            </w:r>
          </w:p>
        </w:tc>
        <w:tc>
          <w:tcPr>
            <w:tcW w:w="1418" w:type="dxa"/>
          </w:tcPr>
          <w:p w:rsidR="005A40C9" w:rsidRPr="005A40C9" w:rsidRDefault="005A40C9" w:rsidP="005F367E">
            <w:pPr>
              <w:jc w:val="both"/>
            </w:pPr>
            <w:r w:rsidRPr="005A40C9">
              <w:t>05.09.2025</w:t>
            </w:r>
          </w:p>
        </w:tc>
        <w:tc>
          <w:tcPr>
            <w:tcW w:w="6662" w:type="dxa"/>
          </w:tcPr>
          <w:p w:rsidR="008B33D9" w:rsidRPr="008B33D9" w:rsidRDefault="008B33D9" w:rsidP="008B33D9">
            <w:r w:rsidRPr="008B33D9">
              <w:t xml:space="preserve"> </w:t>
            </w:r>
            <w:r>
              <w:t xml:space="preserve">Gündemin </w:t>
            </w:r>
            <w:proofErr w:type="spellStart"/>
            <w:r>
              <w:t>onbeşinci</w:t>
            </w:r>
            <w:proofErr w:type="spellEnd"/>
            <w:r w:rsidRPr="008B33D9">
              <w:t xml:space="preserve"> maddesine geçildi;</w:t>
            </w:r>
            <w:r>
              <w:t xml:space="preserve">   </w:t>
            </w:r>
            <w:r w:rsidRPr="008B33D9">
              <w:t xml:space="preserve">Belediye tarafından </w:t>
            </w:r>
            <w:proofErr w:type="gramStart"/>
            <w:r w:rsidRPr="008B33D9">
              <w:t>yürütülen  tarımsal</w:t>
            </w:r>
            <w:proofErr w:type="gramEnd"/>
            <w:r w:rsidRPr="008B33D9">
              <w:t xml:space="preserve"> faaliyetlerin incelenmesi, araştırılması ve ARGE çalışmalarına katılmak ve faaliyetlerde bulunmak üzere Belediyemiz Meclis Üyesi Mehmet LİMAN </w:t>
            </w:r>
            <w:proofErr w:type="spellStart"/>
            <w:r w:rsidRPr="008B33D9">
              <w:t>ın</w:t>
            </w:r>
            <w:proofErr w:type="spellEnd"/>
            <w:r w:rsidRPr="008B33D9">
              <w:t xml:space="preserve"> 15.09.2025 ve 31.12.2025 tarihleri arasında  yurtdışına görevli olarak gönderilmesi, hizmet damgalı (gri)pasaport verilmesi; yol, yevmiye ve iaşe giderlerinin kendileri tarafından karşılanması  hususu görüşülerek oybirliği ile kabul edildi.</w:t>
            </w:r>
          </w:p>
          <w:p w:rsidR="005A40C9" w:rsidRPr="005A40C9" w:rsidRDefault="008B33D9" w:rsidP="008F7C4F">
            <w:pPr>
              <w:jc w:val="both"/>
            </w:pPr>
            <w:r w:rsidRPr="008B33D9">
              <w:rPr>
                <w:b/>
              </w:rPr>
              <w:t xml:space="preserve"> </w:t>
            </w:r>
            <w:r w:rsidR="005A40C9" w:rsidRPr="005A40C9">
              <w:rPr>
                <w:b/>
              </w:rPr>
              <w:t xml:space="preserve">(Gündem </w:t>
            </w:r>
            <w:proofErr w:type="spellStart"/>
            <w:r w:rsidR="005A40C9" w:rsidRPr="005A40C9">
              <w:rPr>
                <w:b/>
              </w:rPr>
              <w:t>no</w:t>
            </w:r>
            <w:proofErr w:type="spellEnd"/>
            <w:r w:rsidR="005A40C9" w:rsidRPr="005A40C9">
              <w:rPr>
                <w:b/>
              </w:rPr>
              <w:t xml:space="preserve"> 15)</w:t>
            </w:r>
          </w:p>
        </w:tc>
      </w:tr>
    </w:tbl>
    <w:p w:rsidR="00916BAB" w:rsidRDefault="00E10207" w:rsidP="00AF56F3">
      <w:pPr>
        <w:pStyle w:val="AralkYok"/>
      </w:pPr>
      <w:r>
        <w:tab/>
      </w:r>
      <w:r>
        <w:tab/>
      </w:r>
      <w:r>
        <w:tab/>
      </w:r>
      <w:r>
        <w:tab/>
      </w:r>
      <w:r>
        <w:tab/>
      </w:r>
    </w:p>
    <w:p w:rsidR="00D26A0C" w:rsidRDefault="00D26A0C" w:rsidP="00AF56F3">
      <w:pPr>
        <w:pStyle w:val="AralkYok"/>
      </w:pPr>
    </w:p>
    <w:p w:rsidR="00432B58" w:rsidRDefault="00432B58" w:rsidP="00AF56F3">
      <w:pPr>
        <w:pStyle w:val="AralkYok"/>
      </w:pPr>
    </w:p>
    <w:p w:rsidR="00432B58" w:rsidRDefault="00432B58" w:rsidP="00AF56F3">
      <w:pPr>
        <w:pStyle w:val="AralkYok"/>
      </w:pPr>
    </w:p>
    <w:p w:rsidR="00432B58" w:rsidRDefault="00432B58" w:rsidP="00AF56F3">
      <w:pPr>
        <w:pStyle w:val="AralkYok"/>
      </w:pPr>
    </w:p>
    <w:p w:rsidR="00432B58" w:rsidRDefault="00432B58" w:rsidP="00AF56F3">
      <w:pPr>
        <w:pStyle w:val="AralkYok"/>
      </w:pPr>
    </w:p>
    <w:p w:rsidR="0035335F" w:rsidRDefault="0035335F" w:rsidP="0035335F">
      <w:pPr>
        <w:pStyle w:val="AralkYok"/>
      </w:pPr>
      <w:r>
        <w:t xml:space="preserve">          MECLİS BAŞKANI                                             </w:t>
      </w:r>
      <w:proofErr w:type="gramStart"/>
      <w:r>
        <w:t>KATİP</w:t>
      </w:r>
      <w:proofErr w:type="gramEnd"/>
      <w:r>
        <w:t xml:space="preserve">                                       </w:t>
      </w:r>
      <w:proofErr w:type="spellStart"/>
      <w:r>
        <w:t>KATİP</w:t>
      </w:r>
      <w:proofErr w:type="spellEnd"/>
    </w:p>
    <w:p w:rsidR="0035335F" w:rsidRDefault="0035335F" w:rsidP="0035335F">
      <w:pPr>
        <w:pStyle w:val="AralkYok"/>
      </w:pPr>
      <w:r>
        <w:t xml:space="preserve">            Emrah KARAÇAY                                      </w:t>
      </w:r>
      <w:proofErr w:type="gramStart"/>
      <w:r>
        <w:t>Nurhak  RAY</w:t>
      </w:r>
      <w:proofErr w:type="gramEnd"/>
      <w:r>
        <w:t xml:space="preserve">                       </w:t>
      </w:r>
      <w:r w:rsidR="008B33D9">
        <w:t>Hikmet SUADİYE</w:t>
      </w:r>
      <w:bookmarkStart w:id="0" w:name="_GoBack"/>
      <w:bookmarkEnd w:id="0"/>
    </w:p>
    <w:p w:rsidR="0035335F" w:rsidRDefault="0035335F" w:rsidP="0035335F">
      <w:pPr>
        <w:jc w:val="both"/>
      </w:pPr>
    </w:p>
    <w:p w:rsidR="005A6C97" w:rsidRDefault="005A6C97" w:rsidP="0035335F">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D26A0C" w:rsidRDefault="00D26A0C" w:rsidP="00AF56F3">
      <w:pPr>
        <w:pStyle w:val="AralkYok"/>
      </w:pPr>
    </w:p>
    <w:p w:rsidR="00D26A0C" w:rsidRPr="00AF56F3" w:rsidRDefault="00D26A0C" w:rsidP="00AF56F3">
      <w:pPr>
        <w:pStyle w:val="AralkYok"/>
      </w:pPr>
    </w:p>
    <w:sectPr w:rsidR="00D26A0C" w:rsidRPr="00AF56F3" w:rsidSect="006C578E">
      <w:headerReference w:type="default" r:id="rId8"/>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4D" w:rsidRDefault="00A87B4D" w:rsidP="00A56666">
      <w:pPr>
        <w:pStyle w:val="AralkYok"/>
      </w:pPr>
      <w:r>
        <w:separator/>
      </w:r>
    </w:p>
  </w:endnote>
  <w:endnote w:type="continuationSeparator" w:id="0">
    <w:p w:rsidR="00A87B4D" w:rsidRDefault="00A87B4D"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4D" w:rsidRDefault="00A87B4D" w:rsidP="00A56666">
      <w:pPr>
        <w:pStyle w:val="AralkYok"/>
      </w:pPr>
      <w:r>
        <w:separator/>
      </w:r>
    </w:p>
  </w:footnote>
  <w:footnote w:type="continuationSeparator" w:id="0">
    <w:p w:rsidR="00A87B4D" w:rsidRDefault="00A87B4D"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5A40C9" w:rsidP="00A56666">
    <w:pPr>
      <w:pStyle w:val="AralkYok"/>
      <w:jc w:val="center"/>
    </w:pPr>
    <w:r>
      <w:t>05.09.2025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135C3"/>
    <w:rsid w:val="000E2042"/>
    <w:rsid w:val="000E4808"/>
    <w:rsid w:val="00112E43"/>
    <w:rsid w:val="00166EDE"/>
    <w:rsid w:val="00185506"/>
    <w:rsid w:val="001E4D85"/>
    <w:rsid w:val="0025264B"/>
    <w:rsid w:val="00270C36"/>
    <w:rsid w:val="002A1403"/>
    <w:rsid w:val="002C68BC"/>
    <w:rsid w:val="00352242"/>
    <w:rsid w:val="0035335F"/>
    <w:rsid w:val="00353BB6"/>
    <w:rsid w:val="003874C6"/>
    <w:rsid w:val="00425B6D"/>
    <w:rsid w:val="00430CAF"/>
    <w:rsid w:val="00432B58"/>
    <w:rsid w:val="00440E3A"/>
    <w:rsid w:val="00460621"/>
    <w:rsid w:val="004774F1"/>
    <w:rsid w:val="004A49D8"/>
    <w:rsid w:val="004E4E9C"/>
    <w:rsid w:val="00507B3D"/>
    <w:rsid w:val="00533A92"/>
    <w:rsid w:val="00544DFD"/>
    <w:rsid w:val="005551E7"/>
    <w:rsid w:val="005561CB"/>
    <w:rsid w:val="0058742C"/>
    <w:rsid w:val="00587EBC"/>
    <w:rsid w:val="0059450E"/>
    <w:rsid w:val="005A40C9"/>
    <w:rsid w:val="005A6C97"/>
    <w:rsid w:val="005B01FA"/>
    <w:rsid w:val="005B645D"/>
    <w:rsid w:val="005F367E"/>
    <w:rsid w:val="006111F2"/>
    <w:rsid w:val="006C26E0"/>
    <w:rsid w:val="006C578E"/>
    <w:rsid w:val="006D4267"/>
    <w:rsid w:val="006E7CC8"/>
    <w:rsid w:val="0073068F"/>
    <w:rsid w:val="00753E55"/>
    <w:rsid w:val="00762708"/>
    <w:rsid w:val="0076368E"/>
    <w:rsid w:val="007762D5"/>
    <w:rsid w:val="0078435F"/>
    <w:rsid w:val="00806DC9"/>
    <w:rsid w:val="00821EB8"/>
    <w:rsid w:val="00821F74"/>
    <w:rsid w:val="00823F67"/>
    <w:rsid w:val="00824FEF"/>
    <w:rsid w:val="00836943"/>
    <w:rsid w:val="008410A5"/>
    <w:rsid w:val="00850E1F"/>
    <w:rsid w:val="00855ACD"/>
    <w:rsid w:val="0087410D"/>
    <w:rsid w:val="00881466"/>
    <w:rsid w:val="00896E46"/>
    <w:rsid w:val="008A0C60"/>
    <w:rsid w:val="008A1074"/>
    <w:rsid w:val="008B33D9"/>
    <w:rsid w:val="008F7C4F"/>
    <w:rsid w:val="00916BAB"/>
    <w:rsid w:val="009647DC"/>
    <w:rsid w:val="009C250B"/>
    <w:rsid w:val="009D52AB"/>
    <w:rsid w:val="009F32A2"/>
    <w:rsid w:val="00A204CB"/>
    <w:rsid w:val="00A21205"/>
    <w:rsid w:val="00A27C9C"/>
    <w:rsid w:val="00A46A75"/>
    <w:rsid w:val="00A56666"/>
    <w:rsid w:val="00A87B4D"/>
    <w:rsid w:val="00AC0543"/>
    <w:rsid w:val="00AC5389"/>
    <w:rsid w:val="00AF3C8D"/>
    <w:rsid w:val="00AF56F3"/>
    <w:rsid w:val="00B15079"/>
    <w:rsid w:val="00B24A28"/>
    <w:rsid w:val="00B27222"/>
    <w:rsid w:val="00B67213"/>
    <w:rsid w:val="00B759BE"/>
    <w:rsid w:val="00B80F08"/>
    <w:rsid w:val="00B831E3"/>
    <w:rsid w:val="00BB3C82"/>
    <w:rsid w:val="00C66380"/>
    <w:rsid w:val="00D26A0C"/>
    <w:rsid w:val="00D6335B"/>
    <w:rsid w:val="00DA21CB"/>
    <w:rsid w:val="00DF1065"/>
    <w:rsid w:val="00E10207"/>
    <w:rsid w:val="00E401AA"/>
    <w:rsid w:val="00E563D2"/>
    <w:rsid w:val="00E64AA7"/>
    <w:rsid w:val="00E71487"/>
    <w:rsid w:val="00E7754D"/>
    <w:rsid w:val="00EE1492"/>
    <w:rsid w:val="00F27870"/>
    <w:rsid w:val="00F30F1F"/>
    <w:rsid w:val="00F51E54"/>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6DEA1-3F8A-464A-9CBC-A260A746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1086</Words>
  <Characters>6192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14</cp:revision>
  <cp:lastPrinted>2024-09-09T07:50:00Z</cp:lastPrinted>
  <dcterms:created xsi:type="dcterms:W3CDTF">2023-07-14T05:39:00Z</dcterms:created>
  <dcterms:modified xsi:type="dcterms:W3CDTF">2025-09-12T08:21:00Z</dcterms:modified>
</cp:coreProperties>
</file>